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7195"/>
      </w:tblGrid>
      <w:tr w:rsidR="00861546" w:rsidRPr="00904A9A" w14:paraId="2264F64F" w14:textId="77777777" w:rsidTr="00A24092">
        <w:tc>
          <w:tcPr>
            <w:tcW w:w="2017" w:type="dxa"/>
          </w:tcPr>
          <w:p w14:paraId="469429AD" w14:textId="77777777" w:rsidR="00861546" w:rsidRPr="00904A9A" w:rsidRDefault="00283E16" w:rsidP="00A24092">
            <w:pPr>
              <w:spacing w:after="0" w:line="240" w:lineRule="auto"/>
            </w:pPr>
            <w:r>
              <w:rPr>
                <w:noProof/>
                <w:lang w:eastAsia="fr-FR"/>
              </w:rPr>
              <w:drawing>
                <wp:inline distT="0" distB="0" distL="0" distR="0" wp14:anchorId="7C392693" wp14:editId="3789C592">
                  <wp:extent cx="1009498" cy="466979"/>
                  <wp:effectExtent l="0" t="0" r="635" b="9525"/>
                  <wp:docPr id="2" name="Image 2" descr="L:\DAJ-SG\10-INTRANET &amp; MEDIA\LOGOS\Logos ULHN et COMUE\ULHN-Logo_pour_impression\pour Impression\Logo université Le Havr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AJ-SG\10-INTRANET &amp; MEDIA\LOGOS\Logos ULHN et COMUE\ULHN-Logo_pour_impression\pour Impression\Logo université Le Havre quad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975" cy="470900"/>
                          </a:xfrm>
                          <a:prstGeom prst="rect">
                            <a:avLst/>
                          </a:prstGeom>
                          <a:noFill/>
                          <a:ln>
                            <a:noFill/>
                          </a:ln>
                        </pic:spPr>
                      </pic:pic>
                    </a:graphicData>
                  </a:graphic>
                </wp:inline>
              </w:drawing>
            </w:r>
          </w:p>
        </w:tc>
        <w:tc>
          <w:tcPr>
            <w:tcW w:w="7195" w:type="dxa"/>
            <w:vAlign w:val="center"/>
          </w:tcPr>
          <w:p w14:paraId="3D0FA34C" w14:textId="0D63A583" w:rsidR="00861546" w:rsidRPr="006945C1" w:rsidRDefault="00861546" w:rsidP="006945C1">
            <w:pPr>
              <w:spacing w:after="0" w:line="240" w:lineRule="auto"/>
              <w:jc w:val="center"/>
              <w:rPr>
                <w:b/>
                <w:i/>
                <w:sz w:val="32"/>
                <w:szCs w:val="32"/>
              </w:rPr>
            </w:pPr>
            <w:r w:rsidRPr="00AF591E">
              <w:rPr>
                <w:b/>
                <w:sz w:val="32"/>
                <w:szCs w:val="32"/>
              </w:rPr>
              <w:t xml:space="preserve">ÉLECTIONS </w:t>
            </w:r>
            <w:r w:rsidR="006945C1">
              <w:rPr>
                <w:b/>
                <w:sz w:val="32"/>
                <w:szCs w:val="32"/>
              </w:rPr>
              <w:t>DU 23</w:t>
            </w:r>
            <w:r w:rsidR="00B84F5F">
              <w:rPr>
                <w:b/>
                <w:sz w:val="32"/>
                <w:szCs w:val="32"/>
              </w:rPr>
              <w:t xml:space="preserve"> ET 24</w:t>
            </w:r>
            <w:r w:rsidR="006945C1">
              <w:rPr>
                <w:b/>
                <w:sz w:val="32"/>
                <w:szCs w:val="32"/>
              </w:rPr>
              <w:t xml:space="preserve"> OCTOBRE 2025</w:t>
            </w:r>
          </w:p>
          <w:p w14:paraId="1BF85F19" w14:textId="77777777" w:rsidR="00861546" w:rsidRPr="002261B8" w:rsidRDefault="00283E16" w:rsidP="00A24092">
            <w:pPr>
              <w:spacing w:after="0" w:line="240" w:lineRule="auto"/>
              <w:jc w:val="center"/>
            </w:pPr>
            <w:r>
              <w:rPr>
                <w:b/>
                <w:sz w:val="32"/>
                <w:szCs w:val="32"/>
              </w:rPr>
              <w:t>CANDIDATURE AU</w:t>
            </w:r>
            <w:r w:rsidR="0084216E">
              <w:rPr>
                <w:b/>
                <w:sz w:val="32"/>
                <w:szCs w:val="32"/>
              </w:rPr>
              <w:t xml:space="preserve"> CONSEIL D’ADMINISTRATION</w:t>
            </w:r>
          </w:p>
        </w:tc>
      </w:tr>
    </w:tbl>
    <w:p w14:paraId="1649FF55" w14:textId="77777777" w:rsidR="00A5526B" w:rsidRDefault="00A5526B" w:rsidP="00861546">
      <w:pPr>
        <w:spacing w:after="0"/>
        <w:jc w:val="center"/>
        <w:rPr>
          <w:b/>
          <w:sz w:val="30"/>
          <w:szCs w:val="30"/>
        </w:rPr>
      </w:pPr>
    </w:p>
    <w:p w14:paraId="2FD5100F" w14:textId="77777777" w:rsidR="00A5526B" w:rsidRDefault="00A5526B" w:rsidP="00861546">
      <w:pPr>
        <w:spacing w:after="0"/>
        <w:jc w:val="center"/>
        <w:rPr>
          <w:b/>
          <w:sz w:val="30"/>
          <w:szCs w:val="30"/>
        </w:rPr>
      </w:pPr>
    </w:p>
    <w:p w14:paraId="1BD5E16C" w14:textId="77777777" w:rsidR="00B36DA3" w:rsidRPr="00AF591E" w:rsidRDefault="00861546" w:rsidP="00861546">
      <w:pPr>
        <w:spacing w:after="0"/>
        <w:jc w:val="center"/>
        <w:rPr>
          <w:b/>
          <w:sz w:val="30"/>
          <w:szCs w:val="30"/>
        </w:rPr>
      </w:pPr>
      <w:r w:rsidRPr="00AF591E">
        <w:rPr>
          <w:b/>
          <w:sz w:val="30"/>
          <w:szCs w:val="30"/>
        </w:rPr>
        <w:t>DÉCLARATION DE LISTE</w:t>
      </w:r>
      <w:r w:rsidR="00B36DA3">
        <w:rPr>
          <w:b/>
          <w:sz w:val="30"/>
          <w:szCs w:val="30"/>
        </w:rPr>
        <w:t xml:space="preserve"> - </w:t>
      </w:r>
      <w:r w:rsidR="00974D68">
        <w:rPr>
          <w:b/>
          <w:sz w:val="30"/>
          <w:szCs w:val="30"/>
        </w:rPr>
        <w:t>ÉTUDIANTS</w:t>
      </w:r>
    </w:p>
    <w:p w14:paraId="7735BB21" w14:textId="77777777" w:rsidR="00861546" w:rsidRPr="00DC2883" w:rsidRDefault="00861546" w:rsidP="00861546">
      <w:pPr>
        <w:spacing w:after="0"/>
        <w:rPr>
          <w:sz w:val="20"/>
          <w:szCs w:val="20"/>
        </w:rPr>
      </w:pPr>
      <w:r w:rsidRPr="00DC2883">
        <w:rPr>
          <w:sz w:val="20"/>
          <w:szCs w:val="20"/>
        </w:rPr>
        <w:t>Je soussigné(e), NOM et Prénom :…………………………………………………………………………………………………….....</w:t>
      </w:r>
    </w:p>
    <w:p w14:paraId="6358EB74" w14:textId="77777777" w:rsidR="00861546" w:rsidRPr="00DC2883" w:rsidRDefault="00861546" w:rsidP="00861546">
      <w:pPr>
        <w:spacing w:after="0"/>
        <w:rPr>
          <w:sz w:val="20"/>
          <w:szCs w:val="20"/>
        </w:rPr>
      </w:pPr>
      <w:r w:rsidRPr="00DC2883">
        <w:rPr>
          <w:sz w:val="20"/>
          <w:szCs w:val="20"/>
        </w:rPr>
        <w:t>qualité : …………………………………………………………………………………………………………………………………...............</w:t>
      </w:r>
    </w:p>
    <w:p w14:paraId="654DB4C1" w14:textId="77777777" w:rsidR="00861546" w:rsidRPr="00DC2883" w:rsidRDefault="00861546" w:rsidP="00861546">
      <w:pPr>
        <w:spacing w:after="0"/>
        <w:rPr>
          <w:sz w:val="20"/>
          <w:szCs w:val="20"/>
        </w:rPr>
      </w:pPr>
      <w:r w:rsidRPr="00DC2883">
        <w:rPr>
          <w:sz w:val="20"/>
          <w:szCs w:val="20"/>
        </w:rPr>
        <w:t>représentant(e) de la liste intitulée :…………………………………………………………………………………………………….</w:t>
      </w:r>
    </w:p>
    <w:p w14:paraId="711C345D" w14:textId="77777777" w:rsidR="002261B8" w:rsidRDefault="00861546" w:rsidP="00861546">
      <w:pPr>
        <w:spacing w:after="0"/>
      </w:pPr>
      <w:r w:rsidRPr="00DC2883">
        <w:rPr>
          <w:sz w:val="20"/>
          <w:szCs w:val="20"/>
        </w:rPr>
        <w:t>déclare candidats les personnes ci-dessous</w:t>
      </w:r>
      <w:r w:rsidRPr="00861546">
        <w:t>.</w:t>
      </w:r>
    </w:p>
    <w:p w14:paraId="6211D556" w14:textId="77777777" w:rsidR="00E62CBF" w:rsidRDefault="00E62CBF" w:rsidP="00861546">
      <w:pPr>
        <w:spacing w:after="0"/>
      </w:pPr>
    </w:p>
    <w:tbl>
      <w:tblPr>
        <w:tblW w:w="7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7"/>
        <w:gridCol w:w="357"/>
        <w:gridCol w:w="357"/>
        <w:gridCol w:w="357"/>
        <w:gridCol w:w="669"/>
        <w:gridCol w:w="2037"/>
        <w:gridCol w:w="357"/>
        <w:gridCol w:w="357"/>
        <w:gridCol w:w="357"/>
        <w:gridCol w:w="738"/>
      </w:tblGrid>
      <w:tr w:rsidR="00974D68" w14:paraId="5B0F196B" w14:textId="77777777" w:rsidTr="00F84E99">
        <w:trPr>
          <w:trHeight w:val="395"/>
          <w:jc w:val="center"/>
        </w:trPr>
        <w:tc>
          <w:tcPr>
            <w:tcW w:w="7553" w:type="dxa"/>
            <w:gridSpan w:val="10"/>
            <w:shd w:val="clear" w:color="auto" w:fill="auto"/>
            <w:vAlign w:val="center"/>
          </w:tcPr>
          <w:p w14:paraId="61322054" w14:textId="2C3BDC23" w:rsidR="00974D68" w:rsidRPr="00F84E99" w:rsidRDefault="00974D68" w:rsidP="00F84E99">
            <w:pPr>
              <w:spacing w:after="0"/>
              <w:ind w:left="108"/>
              <w:jc w:val="center"/>
              <w:rPr>
                <w:sz w:val="20"/>
                <w:szCs w:val="20"/>
              </w:rPr>
            </w:pPr>
            <w:r w:rsidRPr="00F84E99">
              <w:rPr>
                <w:sz w:val="20"/>
                <w:szCs w:val="20"/>
              </w:rPr>
              <w:sym w:font="Wingdings" w:char="F0A8"/>
            </w:r>
            <w:r w:rsidRPr="00F84E99">
              <w:rPr>
                <w:sz w:val="20"/>
                <w:szCs w:val="20"/>
              </w:rPr>
              <w:t xml:space="preserve"> </w:t>
            </w:r>
            <w:r w:rsidRPr="00F84E99">
              <w:rPr>
                <w:color w:val="000000"/>
                <w:sz w:val="16"/>
                <w:szCs w:val="16"/>
              </w:rPr>
              <w:t xml:space="preserve">Collège C : </w:t>
            </w:r>
            <w:r w:rsidR="006945C1" w:rsidRPr="006E5C1D">
              <w:rPr>
                <w:color w:val="000000"/>
                <w:sz w:val="16"/>
                <w:szCs w:val="16"/>
              </w:rPr>
              <w:t>2</w:t>
            </w:r>
            <w:r w:rsidRPr="006E5C1D">
              <w:rPr>
                <w:color w:val="000000"/>
                <w:sz w:val="16"/>
                <w:szCs w:val="16"/>
              </w:rPr>
              <w:t xml:space="preserve"> étudiants</w:t>
            </w:r>
            <w:r w:rsidR="006E5C1D">
              <w:rPr>
                <w:color w:val="000000"/>
                <w:sz w:val="16"/>
                <w:szCs w:val="16"/>
              </w:rPr>
              <w:t xml:space="preserve"> (+ 2 suppléants)</w:t>
            </w:r>
          </w:p>
        </w:tc>
      </w:tr>
      <w:tr w:rsidR="00004D49" w:rsidRPr="00F84E99" w14:paraId="0C92BC7E" w14:textId="77777777" w:rsidTr="00F84E99">
        <w:tblPrEx>
          <w:tblCellMar>
            <w:left w:w="108" w:type="dxa"/>
            <w:right w:w="108" w:type="dxa"/>
          </w:tblCellMar>
          <w:tblLook w:val="04A0" w:firstRow="1" w:lastRow="0" w:firstColumn="1" w:lastColumn="0" w:noHBand="0" w:noVBand="1"/>
        </w:tblPrEx>
        <w:trPr>
          <w:trHeight w:val="454"/>
          <w:jc w:val="center"/>
        </w:trPr>
        <w:tc>
          <w:tcPr>
            <w:tcW w:w="1967" w:type="dxa"/>
            <w:shd w:val="clear" w:color="auto" w:fill="auto"/>
            <w:vAlign w:val="center"/>
          </w:tcPr>
          <w:p w14:paraId="6D4F1514" w14:textId="77777777" w:rsidR="00974D68" w:rsidRPr="00F84E99" w:rsidRDefault="00974D68" w:rsidP="00F84E99">
            <w:pPr>
              <w:spacing w:after="0"/>
              <w:rPr>
                <w:sz w:val="14"/>
                <w:szCs w:val="14"/>
              </w:rPr>
            </w:pPr>
            <w:r w:rsidRPr="00F84E99">
              <w:rPr>
                <w:sz w:val="14"/>
                <w:szCs w:val="14"/>
              </w:rPr>
              <w:t>1………………………………………</w:t>
            </w:r>
          </w:p>
        </w:tc>
        <w:tc>
          <w:tcPr>
            <w:tcW w:w="357" w:type="dxa"/>
            <w:shd w:val="clear" w:color="auto" w:fill="auto"/>
            <w:vAlign w:val="center"/>
          </w:tcPr>
          <w:p w14:paraId="0DE8A019" w14:textId="77777777" w:rsidR="00974D68" w:rsidRPr="00F84E99" w:rsidRDefault="00974D68" w:rsidP="00F84E99">
            <w:pPr>
              <w:spacing w:after="0"/>
              <w:jc w:val="center"/>
              <w:rPr>
                <w:sz w:val="14"/>
                <w:szCs w:val="14"/>
              </w:rPr>
            </w:pPr>
            <w:r w:rsidRPr="00F84E99">
              <w:rPr>
                <w:sz w:val="14"/>
                <w:szCs w:val="14"/>
              </w:rPr>
              <w:t>1*</w:t>
            </w:r>
          </w:p>
        </w:tc>
        <w:tc>
          <w:tcPr>
            <w:tcW w:w="357" w:type="dxa"/>
            <w:shd w:val="clear" w:color="auto" w:fill="auto"/>
            <w:vAlign w:val="center"/>
          </w:tcPr>
          <w:p w14:paraId="30528E10" w14:textId="77777777" w:rsidR="00974D68" w:rsidRPr="00F84E99" w:rsidRDefault="00974D68" w:rsidP="00F84E99">
            <w:pPr>
              <w:spacing w:after="0"/>
              <w:jc w:val="center"/>
              <w:rPr>
                <w:sz w:val="14"/>
                <w:szCs w:val="14"/>
              </w:rPr>
            </w:pPr>
            <w:r w:rsidRPr="00F84E99">
              <w:rPr>
                <w:sz w:val="14"/>
                <w:szCs w:val="14"/>
              </w:rPr>
              <w:t>2*</w:t>
            </w:r>
          </w:p>
        </w:tc>
        <w:tc>
          <w:tcPr>
            <w:tcW w:w="357" w:type="dxa"/>
            <w:shd w:val="clear" w:color="auto" w:fill="auto"/>
            <w:vAlign w:val="center"/>
          </w:tcPr>
          <w:p w14:paraId="6A20D161" w14:textId="77777777" w:rsidR="00974D68" w:rsidRPr="00F84E99" w:rsidRDefault="00974D68" w:rsidP="00F84E99">
            <w:pPr>
              <w:spacing w:after="0"/>
              <w:jc w:val="center"/>
              <w:rPr>
                <w:sz w:val="14"/>
                <w:szCs w:val="14"/>
              </w:rPr>
            </w:pPr>
            <w:r w:rsidRPr="00F84E99">
              <w:rPr>
                <w:sz w:val="14"/>
                <w:szCs w:val="14"/>
              </w:rPr>
              <w:t>3*</w:t>
            </w:r>
          </w:p>
        </w:tc>
        <w:tc>
          <w:tcPr>
            <w:tcW w:w="669" w:type="dxa"/>
            <w:shd w:val="clear" w:color="auto" w:fill="auto"/>
            <w:vAlign w:val="center"/>
          </w:tcPr>
          <w:p w14:paraId="080D60B7" w14:textId="77777777" w:rsidR="00974D68" w:rsidRPr="00F84E99" w:rsidRDefault="00974D68" w:rsidP="00F84E99">
            <w:pPr>
              <w:spacing w:after="0"/>
              <w:jc w:val="center"/>
              <w:rPr>
                <w:sz w:val="14"/>
                <w:szCs w:val="14"/>
              </w:rPr>
            </w:pPr>
            <w:r w:rsidRPr="00F84E99">
              <w:rPr>
                <w:rFonts w:ascii="Courier New" w:hAnsi="Courier New" w:cs="Courier New"/>
                <w:sz w:val="14"/>
                <w:szCs w:val="14"/>
              </w:rPr>
              <w:t>□</w:t>
            </w:r>
            <w:r w:rsidRPr="00F84E99">
              <w:rPr>
                <w:rFonts w:cs="Courier New"/>
                <w:sz w:val="14"/>
                <w:szCs w:val="14"/>
              </w:rPr>
              <w:t xml:space="preserve"> H </w:t>
            </w:r>
            <w:r w:rsidRPr="00F84E99">
              <w:rPr>
                <w:rFonts w:ascii="Courier New" w:hAnsi="Courier New" w:cs="Courier New"/>
                <w:sz w:val="14"/>
                <w:szCs w:val="14"/>
              </w:rPr>
              <w:t>□</w:t>
            </w:r>
            <w:r w:rsidRPr="00F84E99">
              <w:rPr>
                <w:rFonts w:cs="Courier New"/>
                <w:sz w:val="14"/>
                <w:szCs w:val="14"/>
              </w:rPr>
              <w:t xml:space="preserve"> F</w:t>
            </w:r>
          </w:p>
        </w:tc>
        <w:tc>
          <w:tcPr>
            <w:tcW w:w="2037" w:type="dxa"/>
            <w:shd w:val="clear" w:color="auto" w:fill="auto"/>
            <w:vAlign w:val="center"/>
          </w:tcPr>
          <w:p w14:paraId="0444043B" w14:textId="15B63607" w:rsidR="00974D68" w:rsidRPr="00F84E99" w:rsidRDefault="006E5C1D" w:rsidP="00F84E99">
            <w:pPr>
              <w:spacing w:after="0"/>
              <w:rPr>
                <w:sz w:val="14"/>
                <w:szCs w:val="14"/>
              </w:rPr>
            </w:pPr>
            <w:r>
              <w:rPr>
                <w:sz w:val="14"/>
                <w:szCs w:val="14"/>
              </w:rPr>
              <w:t>3</w:t>
            </w:r>
            <w:r w:rsidR="00974D68" w:rsidRPr="00F84E99">
              <w:rPr>
                <w:sz w:val="14"/>
                <w:szCs w:val="14"/>
              </w:rPr>
              <w:t>…………………………………………….</w:t>
            </w:r>
          </w:p>
        </w:tc>
        <w:tc>
          <w:tcPr>
            <w:tcW w:w="357" w:type="dxa"/>
            <w:shd w:val="clear" w:color="auto" w:fill="auto"/>
            <w:vAlign w:val="center"/>
          </w:tcPr>
          <w:p w14:paraId="4063044E" w14:textId="77777777" w:rsidR="00974D68" w:rsidRPr="00F84E99" w:rsidRDefault="00974D68" w:rsidP="00F84E99">
            <w:pPr>
              <w:spacing w:after="0"/>
              <w:jc w:val="center"/>
              <w:rPr>
                <w:sz w:val="14"/>
                <w:szCs w:val="14"/>
              </w:rPr>
            </w:pPr>
            <w:r w:rsidRPr="00F84E99">
              <w:rPr>
                <w:sz w:val="14"/>
                <w:szCs w:val="14"/>
              </w:rPr>
              <w:t>1*</w:t>
            </w:r>
          </w:p>
        </w:tc>
        <w:tc>
          <w:tcPr>
            <w:tcW w:w="357" w:type="dxa"/>
            <w:shd w:val="clear" w:color="auto" w:fill="auto"/>
            <w:vAlign w:val="center"/>
          </w:tcPr>
          <w:p w14:paraId="31A8F902" w14:textId="77777777" w:rsidR="00974D68" w:rsidRPr="00F84E99" w:rsidRDefault="00974D68" w:rsidP="00F84E99">
            <w:pPr>
              <w:spacing w:after="0"/>
              <w:jc w:val="center"/>
              <w:rPr>
                <w:sz w:val="14"/>
                <w:szCs w:val="14"/>
              </w:rPr>
            </w:pPr>
            <w:r w:rsidRPr="00F84E99">
              <w:rPr>
                <w:sz w:val="14"/>
                <w:szCs w:val="14"/>
              </w:rPr>
              <w:t>2*</w:t>
            </w:r>
          </w:p>
        </w:tc>
        <w:tc>
          <w:tcPr>
            <w:tcW w:w="357" w:type="dxa"/>
            <w:shd w:val="clear" w:color="auto" w:fill="auto"/>
            <w:vAlign w:val="center"/>
          </w:tcPr>
          <w:p w14:paraId="3A657EF2" w14:textId="77777777" w:rsidR="00974D68" w:rsidRPr="00F84E99" w:rsidRDefault="00974D68" w:rsidP="00F84E99">
            <w:pPr>
              <w:spacing w:after="0"/>
              <w:jc w:val="center"/>
              <w:rPr>
                <w:sz w:val="14"/>
                <w:szCs w:val="14"/>
              </w:rPr>
            </w:pPr>
            <w:r w:rsidRPr="00F84E99">
              <w:rPr>
                <w:sz w:val="14"/>
                <w:szCs w:val="14"/>
              </w:rPr>
              <w:t>3*</w:t>
            </w:r>
          </w:p>
        </w:tc>
        <w:tc>
          <w:tcPr>
            <w:tcW w:w="738" w:type="dxa"/>
            <w:shd w:val="clear" w:color="auto" w:fill="auto"/>
            <w:vAlign w:val="center"/>
          </w:tcPr>
          <w:p w14:paraId="62C3CCC0" w14:textId="77777777" w:rsidR="00974D68" w:rsidRPr="00F84E99" w:rsidRDefault="00974D68" w:rsidP="00F84E99">
            <w:pPr>
              <w:spacing w:after="0"/>
              <w:jc w:val="center"/>
              <w:rPr>
                <w:sz w:val="14"/>
                <w:szCs w:val="14"/>
              </w:rPr>
            </w:pPr>
            <w:r w:rsidRPr="00F84E99">
              <w:rPr>
                <w:rFonts w:ascii="Courier New" w:hAnsi="Courier New" w:cs="Courier New"/>
                <w:sz w:val="14"/>
                <w:szCs w:val="14"/>
              </w:rPr>
              <w:t>□</w:t>
            </w:r>
            <w:r w:rsidRPr="00F84E99">
              <w:rPr>
                <w:rFonts w:cs="Courier New"/>
                <w:sz w:val="14"/>
                <w:szCs w:val="14"/>
              </w:rPr>
              <w:t xml:space="preserve"> H </w:t>
            </w:r>
            <w:r w:rsidRPr="00F84E99">
              <w:rPr>
                <w:rFonts w:ascii="Courier New" w:hAnsi="Courier New" w:cs="Courier New"/>
                <w:sz w:val="14"/>
                <w:szCs w:val="14"/>
              </w:rPr>
              <w:t>□</w:t>
            </w:r>
            <w:r w:rsidRPr="00F84E99">
              <w:rPr>
                <w:rFonts w:cs="Courier New"/>
                <w:sz w:val="14"/>
                <w:szCs w:val="14"/>
              </w:rPr>
              <w:t xml:space="preserve"> F</w:t>
            </w:r>
          </w:p>
        </w:tc>
      </w:tr>
      <w:tr w:rsidR="00004D49" w:rsidRPr="00F84E99" w14:paraId="21E21985" w14:textId="77777777" w:rsidTr="00F84E99">
        <w:tblPrEx>
          <w:tblCellMar>
            <w:left w:w="108" w:type="dxa"/>
            <w:right w:w="108" w:type="dxa"/>
          </w:tblCellMar>
          <w:tblLook w:val="04A0" w:firstRow="1" w:lastRow="0" w:firstColumn="1" w:lastColumn="0" w:noHBand="0" w:noVBand="1"/>
        </w:tblPrEx>
        <w:trPr>
          <w:trHeight w:val="454"/>
          <w:jc w:val="center"/>
        </w:trPr>
        <w:tc>
          <w:tcPr>
            <w:tcW w:w="1967" w:type="dxa"/>
            <w:shd w:val="clear" w:color="auto" w:fill="auto"/>
            <w:vAlign w:val="center"/>
          </w:tcPr>
          <w:p w14:paraId="7455DFF9" w14:textId="77777777" w:rsidR="00974D68" w:rsidRPr="00F84E99" w:rsidRDefault="00974D68" w:rsidP="00F84E99">
            <w:pPr>
              <w:spacing w:after="0"/>
              <w:rPr>
                <w:sz w:val="14"/>
                <w:szCs w:val="14"/>
              </w:rPr>
            </w:pPr>
            <w:r w:rsidRPr="00F84E99">
              <w:rPr>
                <w:sz w:val="14"/>
                <w:szCs w:val="14"/>
              </w:rPr>
              <w:t>2………………………………………</w:t>
            </w:r>
          </w:p>
        </w:tc>
        <w:tc>
          <w:tcPr>
            <w:tcW w:w="357" w:type="dxa"/>
            <w:shd w:val="clear" w:color="auto" w:fill="auto"/>
            <w:vAlign w:val="center"/>
          </w:tcPr>
          <w:p w14:paraId="1D7E481F" w14:textId="77777777" w:rsidR="00974D68" w:rsidRPr="00F84E99" w:rsidRDefault="00974D68" w:rsidP="00F84E99">
            <w:pPr>
              <w:spacing w:after="0"/>
              <w:jc w:val="center"/>
              <w:rPr>
                <w:sz w:val="14"/>
                <w:szCs w:val="14"/>
              </w:rPr>
            </w:pPr>
            <w:r w:rsidRPr="00F84E99">
              <w:rPr>
                <w:sz w:val="14"/>
                <w:szCs w:val="14"/>
              </w:rPr>
              <w:t>1*</w:t>
            </w:r>
          </w:p>
        </w:tc>
        <w:tc>
          <w:tcPr>
            <w:tcW w:w="357" w:type="dxa"/>
            <w:shd w:val="clear" w:color="auto" w:fill="auto"/>
            <w:vAlign w:val="center"/>
          </w:tcPr>
          <w:p w14:paraId="10A1A010" w14:textId="77777777" w:rsidR="00974D68" w:rsidRPr="00F84E99" w:rsidRDefault="00974D68" w:rsidP="00F84E99">
            <w:pPr>
              <w:spacing w:after="0"/>
              <w:jc w:val="center"/>
              <w:rPr>
                <w:sz w:val="14"/>
                <w:szCs w:val="14"/>
              </w:rPr>
            </w:pPr>
            <w:r w:rsidRPr="00F84E99">
              <w:rPr>
                <w:sz w:val="14"/>
                <w:szCs w:val="14"/>
              </w:rPr>
              <w:t>2*</w:t>
            </w:r>
          </w:p>
        </w:tc>
        <w:tc>
          <w:tcPr>
            <w:tcW w:w="357" w:type="dxa"/>
            <w:shd w:val="clear" w:color="auto" w:fill="auto"/>
            <w:vAlign w:val="center"/>
          </w:tcPr>
          <w:p w14:paraId="23862E47" w14:textId="77777777" w:rsidR="00974D68" w:rsidRPr="00F84E99" w:rsidRDefault="00974D68" w:rsidP="00F84E99">
            <w:pPr>
              <w:spacing w:after="0"/>
              <w:jc w:val="center"/>
              <w:rPr>
                <w:sz w:val="14"/>
                <w:szCs w:val="14"/>
              </w:rPr>
            </w:pPr>
            <w:r w:rsidRPr="00F84E99">
              <w:rPr>
                <w:sz w:val="14"/>
                <w:szCs w:val="14"/>
              </w:rPr>
              <w:t>3*</w:t>
            </w:r>
          </w:p>
        </w:tc>
        <w:tc>
          <w:tcPr>
            <w:tcW w:w="669" w:type="dxa"/>
            <w:shd w:val="clear" w:color="auto" w:fill="auto"/>
            <w:vAlign w:val="center"/>
          </w:tcPr>
          <w:p w14:paraId="6DAA1090" w14:textId="77777777" w:rsidR="00974D68" w:rsidRPr="00F84E99" w:rsidRDefault="00974D68" w:rsidP="00F84E99">
            <w:pPr>
              <w:spacing w:after="0"/>
              <w:jc w:val="center"/>
              <w:rPr>
                <w:sz w:val="14"/>
                <w:szCs w:val="14"/>
              </w:rPr>
            </w:pPr>
            <w:r w:rsidRPr="00F84E99">
              <w:rPr>
                <w:rFonts w:ascii="Courier New" w:hAnsi="Courier New" w:cs="Courier New"/>
                <w:sz w:val="14"/>
                <w:szCs w:val="14"/>
              </w:rPr>
              <w:t>□</w:t>
            </w:r>
            <w:r w:rsidRPr="00F84E99">
              <w:rPr>
                <w:rFonts w:cs="Courier New"/>
                <w:sz w:val="14"/>
                <w:szCs w:val="14"/>
              </w:rPr>
              <w:t xml:space="preserve"> H </w:t>
            </w:r>
            <w:r w:rsidRPr="00F84E99">
              <w:rPr>
                <w:rFonts w:ascii="Courier New" w:hAnsi="Courier New" w:cs="Courier New"/>
                <w:sz w:val="14"/>
                <w:szCs w:val="14"/>
              </w:rPr>
              <w:t>□</w:t>
            </w:r>
            <w:r w:rsidRPr="00F84E99">
              <w:rPr>
                <w:rFonts w:cs="Courier New"/>
                <w:sz w:val="14"/>
                <w:szCs w:val="14"/>
              </w:rPr>
              <w:t xml:space="preserve"> F</w:t>
            </w:r>
          </w:p>
        </w:tc>
        <w:tc>
          <w:tcPr>
            <w:tcW w:w="2037" w:type="dxa"/>
            <w:shd w:val="clear" w:color="auto" w:fill="auto"/>
            <w:vAlign w:val="center"/>
          </w:tcPr>
          <w:p w14:paraId="304A5C0D" w14:textId="55F3720E" w:rsidR="00974D68" w:rsidRPr="00F84E99" w:rsidRDefault="006E5C1D" w:rsidP="00F84E99">
            <w:pPr>
              <w:spacing w:after="0"/>
              <w:rPr>
                <w:sz w:val="14"/>
                <w:szCs w:val="14"/>
              </w:rPr>
            </w:pPr>
            <w:r>
              <w:rPr>
                <w:sz w:val="14"/>
                <w:szCs w:val="14"/>
              </w:rPr>
              <w:t>4</w:t>
            </w:r>
            <w:r w:rsidR="00974D68" w:rsidRPr="00F84E99">
              <w:rPr>
                <w:sz w:val="14"/>
                <w:szCs w:val="14"/>
              </w:rPr>
              <w:t>…………………………………………….</w:t>
            </w:r>
          </w:p>
        </w:tc>
        <w:tc>
          <w:tcPr>
            <w:tcW w:w="357" w:type="dxa"/>
            <w:shd w:val="clear" w:color="auto" w:fill="auto"/>
            <w:vAlign w:val="center"/>
          </w:tcPr>
          <w:p w14:paraId="2FBA1C64" w14:textId="77777777" w:rsidR="00974D68" w:rsidRPr="00F84E99" w:rsidRDefault="00974D68" w:rsidP="00F84E99">
            <w:pPr>
              <w:spacing w:after="0"/>
              <w:jc w:val="center"/>
              <w:rPr>
                <w:sz w:val="14"/>
                <w:szCs w:val="14"/>
              </w:rPr>
            </w:pPr>
            <w:r w:rsidRPr="00F84E99">
              <w:rPr>
                <w:sz w:val="14"/>
                <w:szCs w:val="14"/>
              </w:rPr>
              <w:t>1*</w:t>
            </w:r>
          </w:p>
        </w:tc>
        <w:tc>
          <w:tcPr>
            <w:tcW w:w="357" w:type="dxa"/>
            <w:shd w:val="clear" w:color="auto" w:fill="auto"/>
            <w:vAlign w:val="center"/>
          </w:tcPr>
          <w:p w14:paraId="11DFEE9D" w14:textId="77777777" w:rsidR="00974D68" w:rsidRPr="00F84E99" w:rsidRDefault="00974D68" w:rsidP="00F84E99">
            <w:pPr>
              <w:spacing w:after="0"/>
              <w:jc w:val="center"/>
              <w:rPr>
                <w:sz w:val="14"/>
                <w:szCs w:val="14"/>
              </w:rPr>
            </w:pPr>
            <w:r w:rsidRPr="00F84E99">
              <w:rPr>
                <w:sz w:val="14"/>
                <w:szCs w:val="14"/>
              </w:rPr>
              <w:t>2*</w:t>
            </w:r>
          </w:p>
        </w:tc>
        <w:tc>
          <w:tcPr>
            <w:tcW w:w="357" w:type="dxa"/>
            <w:shd w:val="clear" w:color="auto" w:fill="auto"/>
            <w:vAlign w:val="center"/>
          </w:tcPr>
          <w:p w14:paraId="56D1BF0C" w14:textId="77777777" w:rsidR="00974D68" w:rsidRPr="00F84E99" w:rsidRDefault="00974D68" w:rsidP="00F84E99">
            <w:pPr>
              <w:spacing w:after="0"/>
              <w:jc w:val="center"/>
              <w:rPr>
                <w:sz w:val="14"/>
                <w:szCs w:val="14"/>
              </w:rPr>
            </w:pPr>
            <w:r w:rsidRPr="00F84E99">
              <w:rPr>
                <w:sz w:val="14"/>
                <w:szCs w:val="14"/>
              </w:rPr>
              <w:t>3*</w:t>
            </w:r>
          </w:p>
        </w:tc>
        <w:tc>
          <w:tcPr>
            <w:tcW w:w="738" w:type="dxa"/>
            <w:shd w:val="clear" w:color="auto" w:fill="auto"/>
            <w:vAlign w:val="center"/>
          </w:tcPr>
          <w:p w14:paraId="479B0A2C" w14:textId="77777777" w:rsidR="00974D68" w:rsidRPr="00F84E99" w:rsidRDefault="00974D68" w:rsidP="00F84E99">
            <w:pPr>
              <w:spacing w:after="0"/>
              <w:jc w:val="center"/>
              <w:rPr>
                <w:sz w:val="14"/>
                <w:szCs w:val="14"/>
              </w:rPr>
            </w:pPr>
            <w:r w:rsidRPr="00F84E99">
              <w:rPr>
                <w:rFonts w:ascii="Courier New" w:hAnsi="Courier New" w:cs="Courier New"/>
                <w:sz w:val="14"/>
                <w:szCs w:val="14"/>
              </w:rPr>
              <w:t>□</w:t>
            </w:r>
            <w:r w:rsidRPr="00F84E99">
              <w:rPr>
                <w:rFonts w:cs="Courier New"/>
                <w:sz w:val="14"/>
                <w:szCs w:val="14"/>
              </w:rPr>
              <w:t xml:space="preserve"> H </w:t>
            </w:r>
            <w:r w:rsidRPr="00F84E99">
              <w:rPr>
                <w:rFonts w:ascii="Courier New" w:hAnsi="Courier New" w:cs="Courier New"/>
                <w:sz w:val="14"/>
                <w:szCs w:val="14"/>
              </w:rPr>
              <w:t>□</w:t>
            </w:r>
            <w:r w:rsidRPr="00F84E99">
              <w:rPr>
                <w:rFonts w:cs="Courier New"/>
                <w:sz w:val="14"/>
                <w:szCs w:val="14"/>
              </w:rPr>
              <w:t xml:space="preserve"> F</w:t>
            </w:r>
          </w:p>
        </w:tc>
      </w:tr>
    </w:tbl>
    <w:p w14:paraId="50823B21" w14:textId="77777777" w:rsidR="00462C47" w:rsidRDefault="00462C47" w:rsidP="00861546">
      <w:pPr>
        <w:spacing w:after="0"/>
        <w:rPr>
          <w:sz w:val="16"/>
          <w:szCs w:val="16"/>
        </w:rPr>
      </w:pPr>
    </w:p>
    <w:p w14:paraId="2F234F82" w14:textId="77777777" w:rsidR="0084216E" w:rsidRDefault="00462C47" w:rsidP="00861546">
      <w:pPr>
        <w:spacing w:after="0"/>
        <w:rPr>
          <w:sz w:val="16"/>
          <w:szCs w:val="16"/>
        </w:rPr>
      </w:pPr>
      <w:r>
        <w:rPr>
          <w:sz w:val="16"/>
          <w:szCs w:val="16"/>
        </w:rPr>
        <w:t>*1 : Droit/Économie/Gestion, 2 : Lettres, Sciences Humaines et Sociales, 3 : Sciences et Technologies</w:t>
      </w:r>
    </w:p>
    <w:p w14:paraId="78AE04FE" w14:textId="77777777" w:rsidR="00462C47" w:rsidRDefault="00462C47" w:rsidP="00861546">
      <w:pPr>
        <w:spacing w:after="0"/>
      </w:pPr>
    </w:p>
    <w:p w14:paraId="47026B26" w14:textId="77777777" w:rsidR="00BE35CF" w:rsidRDefault="00D824DE" w:rsidP="00861546">
      <w:pPr>
        <w:spacing w:after="0"/>
        <w:rPr>
          <w:sz w:val="16"/>
          <w:szCs w:val="16"/>
        </w:rPr>
      </w:pPr>
      <w:r w:rsidRPr="00D824DE">
        <w:rPr>
          <w:b/>
          <w:sz w:val="16"/>
          <w:szCs w:val="16"/>
          <w:u w:val="single"/>
        </w:rPr>
        <w:t>Rappel : règle de recevabilités des listes</w:t>
      </w:r>
      <w:r w:rsidR="00AF591E" w:rsidRPr="00AF591E">
        <w:rPr>
          <w:sz w:val="16"/>
          <w:szCs w:val="16"/>
        </w:rPr>
        <w:t> :</w:t>
      </w:r>
    </w:p>
    <w:p w14:paraId="42D579C8" w14:textId="77777777" w:rsidR="00DC2883" w:rsidRPr="00E43A67" w:rsidRDefault="00DC2883" w:rsidP="00DC2883">
      <w:pPr>
        <w:numPr>
          <w:ilvl w:val="0"/>
          <w:numId w:val="7"/>
        </w:numPr>
        <w:contextualSpacing/>
        <w:rPr>
          <w:rFonts w:eastAsia="Times New Roman"/>
          <w:sz w:val="20"/>
          <w:szCs w:val="20"/>
          <w:lang w:eastAsia="zh-CN"/>
        </w:rPr>
      </w:pPr>
      <w:r w:rsidRPr="00E43A67">
        <w:rPr>
          <w:rFonts w:eastAsia="Times New Roman"/>
          <w:sz w:val="20"/>
          <w:szCs w:val="20"/>
          <w:lang w:eastAsia="zh-CN"/>
        </w:rPr>
        <w:t>Conditions générales de recevabilité des candidatures</w:t>
      </w:r>
    </w:p>
    <w:p w14:paraId="12ADB37E" w14:textId="77777777" w:rsidR="00DC2883" w:rsidRPr="00E43A67" w:rsidRDefault="00DC2883" w:rsidP="00DC2883">
      <w:pPr>
        <w:tabs>
          <w:tab w:val="num" w:pos="567"/>
        </w:tabs>
        <w:spacing w:before="120" w:after="120" w:line="240" w:lineRule="auto"/>
        <w:jc w:val="both"/>
        <w:rPr>
          <w:rFonts w:eastAsia="Times New Roman" w:cs="Arial"/>
          <w:sz w:val="20"/>
          <w:szCs w:val="20"/>
          <w:lang w:eastAsia="fr-FR"/>
        </w:rPr>
      </w:pPr>
      <w:r w:rsidRPr="00E43A67">
        <w:rPr>
          <w:rFonts w:eastAsia="Times New Roman" w:cs="Arial"/>
          <w:sz w:val="20"/>
          <w:szCs w:val="20"/>
          <w:lang w:eastAsia="fr-FR"/>
        </w:rPr>
        <w:t>Tout électeur régulièrement inscrit sur les listes électorales est éligible.</w:t>
      </w:r>
    </w:p>
    <w:p w14:paraId="2CCBA757" w14:textId="77777777" w:rsidR="00DC2883" w:rsidRPr="00E43A67" w:rsidRDefault="00DC2883" w:rsidP="00DC2883">
      <w:pPr>
        <w:tabs>
          <w:tab w:val="num" w:pos="567"/>
        </w:tabs>
        <w:spacing w:before="120" w:after="120" w:line="240" w:lineRule="auto"/>
        <w:jc w:val="both"/>
        <w:rPr>
          <w:rFonts w:eastAsia="Times New Roman"/>
          <w:i/>
          <w:iCs/>
          <w:sz w:val="20"/>
          <w:szCs w:val="20"/>
          <w:lang w:eastAsia="fr-FR"/>
        </w:rPr>
      </w:pPr>
      <w:r w:rsidRPr="00E43A67">
        <w:rPr>
          <w:rFonts w:eastAsia="Times New Roman" w:cs="Arial"/>
          <w:sz w:val="20"/>
          <w:szCs w:val="20"/>
          <w:lang w:eastAsia="fr-FR"/>
        </w:rPr>
        <w:t>Un électeur peut présenter sa candidature aux deux conseils de l’établissement mais, s’il est élu à plus d’un conseil, il devra choisir le conseil dans lequel il souhaite siéger car nul ne peut siéger dans plus d’un des deux conseils de l’établissement.</w:t>
      </w:r>
      <w:r w:rsidRPr="00E43A67">
        <w:rPr>
          <w:rFonts w:eastAsia="Times New Roman"/>
          <w:i/>
          <w:iCs/>
          <w:sz w:val="20"/>
          <w:szCs w:val="20"/>
          <w:lang w:eastAsia="fr-FR"/>
        </w:rPr>
        <w:t xml:space="preserve"> </w:t>
      </w:r>
    </w:p>
    <w:p w14:paraId="1BDF81C9" w14:textId="77777777" w:rsidR="00DC2883" w:rsidRPr="00E43A67" w:rsidRDefault="00DC2883" w:rsidP="00DC2883">
      <w:pPr>
        <w:tabs>
          <w:tab w:val="num" w:pos="567"/>
        </w:tabs>
        <w:spacing w:before="120" w:after="120" w:line="240" w:lineRule="auto"/>
        <w:jc w:val="both"/>
        <w:rPr>
          <w:rFonts w:eastAsia="Times New Roman" w:cs="Arial"/>
          <w:iCs/>
          <w:sz w:val="20"/>
          <w:szCs w:val="20"/>
          <w:lang w:eastAsia="fr-FR"/>
        </w:rPr>
      </w:pPr>
      <w:r w:rsidRPr="00E43A67">
        <w:rPr>
          <w:rFonts w:eastAsia="Times New Roman" w:cs="Arial"/>
          <w:iCs/>
          <w:sz w:val="20"/>
          <w:szCs w:val="20"/>
          <w:lang w:eastAsia="fr-FR"/>
        </w:rPr>
        <w:t>Il convient de considérer que le terme « conseil » de l’article L.719-1 désigne non seulement le CA et le CAC mais également les deux commissions regroupées au sein de ce dernier (CR et CFVU).</w:t>
      </w:r>
    </w:p>
    <w:p w14:paraId="6882B2F1" w14:textId="77777777" w:rsidR="00DC2883" w:rsidRPr="00E43A67" w:rsidRDefault="00DC2883" w:rsidP="00DC2883">
      <w:pPr>
        <w:tabs>
          <w:tab w:val="num" w:pos="567"/>
        </w:tabs>
        <w:spacing w:before="120" w:after="120" w:line="240" w:lineRule="auto"/>
        <w:jc w:val="both"/>
        <w:rPr>
          <w:rFonts w:eastAsia="Times New Roman" w:cs="Arial"/>
          <w:sz w:val="20"/>
          <w:szCs w:val="20"/>
          <w:lang w:eastAsia="fr-FR"/>
        </w:rPr>
      </w:pPr>
      <w:r w:rsidRPr="00E43A67">
        <w:rPr>
          <w:rFonts w:eastAsia="Times New Roman" w:cs="Arial"/>
          <w:sz w:val="20"/>
          <w:szCs w:val="20"/>
          <w:lang w:eastAsia="fr-FR"/>
        </w:rPr>
        <w:t>En outre, aucune disposition n’interdit à un membre élu du CA ou de la CR ou de la CFVU du CAC de l’université d’être également électeur/éligible et de siéger au conseil d’une composante.</w:t>
      </w:r>
    </w:p>
    <w:p w14:paraId="7917A6DB" w14:textId="236232FC" w:rsidR="00DC2883" w:rsidRPr="00E43A67" w:rsidRDefault="00DC2883" w:rsidP="00DC2883">
      <w:pPr>
        <w:tabs>
          <w:tab w:val="num" w:pos="567"/>
        </w:tabs>
        <w:spacing w:before="120" w:after="120" w:line="240" w:lineRule="auto"/>
        <w:jc w:val="both"/>
        <w:rPr>
          <w:rFonts w:eastAsia="Times New Roman" w:cs="Arial"/>
          <w:sz w:val="20"/>
          <w:szCs w:val="20"/>
          <w:lang w:eastAsia="fr-FR"/>
        </w:rPr>
      </w:pPr>
      <w:r w:rsidRPr="00E43A67">
        <w:rPr>
          <w:rFonts w:eastAsia="Times New Roman" w:cs="Arial"/>
          <w:sz w:val="20"/>
          <w:szCs w:val="20"/>
          <w:lang w:eastAsia="fr-FR"/>
        </w:rPr>
        <w:t>Le dépôt des candidatures est obligatoire. Les listes de candidats sont adressées par lettre recommandée, ou déposée auprès du président,</w:t>
      </w:r>
      <w:r w:rsidR="00873540">
        <w:rPr>
          <w:rFonts w:eastAsia="Times New Roman" w:cs="Arial"/>
          <w:sz w:val="20"/>
          <w:szCs w:val="20"/>
          <w:lang w:eastAsia="fr-FR"/>
        </w:rPr>
        <w:t xml:space="preserve"> </w:t>
      </w:r>
      <w:r w:rsidR="00873540" w:rsidRPr="00873540">
        <w:rPr>
          <w:rFonts w:eastAsia="Times New Roman" w:cs="Arial"/>
          <w:sz w:val="20"/>
          <w:szCs w:val="20"/>
          <w:highlight w:val="yellow"/>
          <w:lang w:eastAsia="fr-FR"/>
        </w:rPr>
        <w:t xml:space="preserve">via le secrétariat de la </w:t>
      </w:r>
      <w:r w:rsidR="006945C1" w:rsidRPr="006945C1">
        <w:rPr>
          <w:rFonts w:eastAsia="Times New Roman" w:cs="Arial"/>
          <w:sz w:val="20"/>
          <w:szCs w:val="20"/>
          <w:highlight w:val="yellow"/>
          <w:lang w:eastAsia="fr-FR"/>
        </w:rPr>
        <w:t>DAJ</w:t>
      </w:r>
      <w:r w:rsidR="00873540">
        <w:rPr>
          <w:rFonts w:eastAsia="Times New Roman" w:cs="Arial"/>
          <w:sz w:val="20"/>
          <w:szCs w:val="20"/>
          <w:lang w:eastAsia="fr-FR"/>
        </w:rPr>
        <w:t>,</w:t>
      </w:r>
      <w:r w:rsidRPr="00E43A67">
        <w:rPr>
          <w:rFonts w:eastAsia="Times New Roman" w:cs="Arial"/>
          <w:sz w:val="20"/>
          <w:szCs w:val="20"/>
          <w:lang w:eastAsia="fr-FR"/>
        </w:rPr>
        <w:t xml:space="preserve"> avec accusé de réception. </w:t>
      </w:r>
    </w:p>
    <w:p w14:paraId="1B692190" w14:textId="77777777" w:rsidR="00DC2883" w:rsidRPr="00E43A67" w:rsidRDefault="00DC2883" w:rsidP="00DC2883">
      <w:pPr>
        <w:tabs>
          <w:tab w:val="num" w:pos="567"/>
        </w:tabs>
        <w:spacing w:before="120" w:after="120" w:line="240" w:lineRule="auto"/>
        <w:jc w:val="both"/>
        <w:rPr>
          <w:rFonts w:eastAsia="Times New Roman" w:cs="Arial"/>
          <w:sz w:val="20"/>
          <w:szCs w:val="20"/>
          <w:lang w:eastAsia="fr-FR"/>
        </w:rPr>
      </w:pPr>
      <w:r w:rsidRPr="00E43A67">
        <w:rPr>
          <w:rFonts w:eastAsia="Times New Roman" w:cs="Arial"/>
          <w:b/>
          <w:sz w:val="20"/>
          <w:szCs w:val="20"/>
          <w:u w:val="single"/>
          <w:lang w:eastAsia="fr-FR"/>
        </w:rPr>
        <w:t>Les listes sont accompagnées des déclarations individuelles de candidatures originales et signées par chaque candidat.</w:t>
      </w:r>
      <w:r w:rsidRPr="00E43A67">
        <w:rPr>
          <w:rFonts w:eastAsia="Times New Roman" w:cs="Arial"/>
          <w:sz w:val="20"/>
          <w:szCs w:val="20"/>
          <w:lang w:eastAsia="fr-FR"/>
        </w:rPr>
        <w:t xml:space="preserve"> Les listes </w:t>
      </w:r>
      <w:r w:rsidRPr="00E43A67">
        <w:rPr>
          <w:rFonts w:eastAsia="Times New Roman" w:cs="Arial"/>
          <w:b/>
          <w:sz w:val="20"/>
          <w:szCs w:val="20"/>
          <w:lang w:eastAsia="fr-FR"/>
        </w:rPr>
        <w:t>peuvent</w:t>
      </w:r>
      <w:r w:rsidRPr="00E43A67">
        <w:rPr>
          <w:rFonts w:eastAsia="Times New Roman" w:cs="Arial"/>
          <w:sz w:val="20"/>
          <w:szCs w:val="20"/>
          <w:lang w:eastAsia="fr-FR"/>
        </w:rPr>
        <w:t xml:space="preserve"> être incomplètes, les candidats sont rangés par ordre préférentiel. Chaque liste de candidats </w:t>
      </w:r>
      <w:r w:rsidRPr="00E43A67">
        <w:rPr>
          <w:rFonts w:eastAsia="Times New Roman" w:cs="Arial"/>
          <w:b/>
          <w:sz w:val="20"/>
          <w:szCs w:val="20"/>
          <w:u w:val="single"/>
          <w:lang w:eastAsia="fr-FR"/>
        </w:rPr>
        <w:t>est</w:t>
      </w:r>
      <w:r w:rsidRPr="00E43A67">
        <w:rPr>
          <w:rFonts w:eastAsia="Times New Roman" w:cs="Arial"/>
          <w:sz w:val="20"/>
          <w:szCs w:val="20"/>
          <w:lang w:eastAsia="fr-FR"/>
        </w:rPr>
        <w:t xml:space="preserve"> composée alternativement d'un candidat de chaque sexe.</w:t>
      </w:r>
    </w:p>
    <w:p w14:paraId="2B394A7C" w14:textId="77777777" w:rsidR="00DC2883" w:rsidRPr="00E43A67" w:rsidRDefault="00DC2883" w:rsidP="00DC2883">
      <w:pPr>
        <w:tabs>
          <w:tab w:val="num" w:pos="567"/>
        </w:tabs>
        <w:spacing w:before="120" w:after="120" w:line="240" w:lineRule="auto"/>
        <w:jc w:val="both"/>
        <w:rPr>
          <w:rFonts w:eastAsia="Times New Roman" w:cs="Arial"/>
          <w:b/>
          <w:sz w:val="20"/>
          <w:szCs w:val="20"/>
          <w:lang w:eastAsia="fr-FR"/>
        </w:rPr>
      </w:pPr>
      <w:r w:rsidRPr="00E43A67">
        <w:rPr>
          <w:rFonts w:eastAsia="Times New Roman" w:cs="Arial"/>
          <w:b/>
          <w:sz w:val="20"/>
          <w:szCs w:val="20"/>
          <w:lang w:eastAsia="fr-FR"/>
        </w:rPr>
        <w:t>En vertu de ce principe, dans un scrutin de liste à deux sièges, une liste incomplète (à un nom) est irrecevable car elle ne remplit pas la condition d’alternance. Dans un scrutin de liste, il n’est donc possible de déposer des listes incomplètes qu’à partir de trois sièges puisqu’il est dans ce cas, possible de satisfaire la condition d’alternance pour deux individus.</w:t>
      </w:r>
    </w:p>
    <w:p w14:paraId="4FEB413A" w14:textId="77777777" w:rsidR="00DC2883" w:rsidRPr="00E43A67" w:rsidRDefault="00DC2883" w:rsidP="00DC2883">
      <w:pPr>
        <w:jc w:val="both"/>
        <w:rPr>
          <w:rFonts w:eastAsia="Times New Roman" w:cs="Arial"/>
          <w:b/>
          <w:sz w:val="20"/>
          <w:szCs w:val="20"/>
          <w:u w:val="single"/>
          <w:lang w:eastAsia="fr-FR"/>
        </w:rPr>
      </w:pPr>
      <w:r w:rsidRPr="00E43A67">
        <w:rPr>
          <w:rFonts w:eastAsia="Times New Roman" w:cs="Arial"/>
          <w:b/>
          <w:sz w:val="20"/>
          <w:szCs w:val="20"/>
          <w:u w:val="single"/>
          <w:lang w:eastAsia="fr-FR"/>
        </w:rPr>
        <w:t>Pour toutes les élections, sauf lorsqu’un seul siège est à pourvoir</w:t>
      </w:r>
      <w:r w:rsidRPr="00E43A67">
        <w:rPr>
          <w:rFonts w:eastAsia="Times New Roman" w:cs="Arial"/>
          <w:sz w:val="20"/>
          <w:szCs w:val="20"/>
          <w:lang w:eastAsia="fr-FR"/>
        </w:rPr>
        <w:t>, l’obligation d’alternance Femme/Homme ou Homme/Femme dans les listes de candidats est posée au niveau législatif (article L.719-1 du code de l’éducation). Toutefois, dans certains cas, il peut s’avérer impossible de respecter cette obligation. Les listes de candidats qui ne respecteraient pas strictement l’alternance Femme/Homme ou Homme/Femme pourront malgré tout ne pas être déclarées irrecevables mais uniquement dans les hypothèses suivantes :</w:t>
      </w:r>
    </w:p>
    <w:p w14:paraId="0F32212B" w14:textId="77777777" w:rsidR="00DC2883" w:rsidRPr="00E43A67" w:rsidRDefault="00DC2883" w:rsidP="00DC2883">
      <w:pPr>
        <w:numPr>
          <w:ilvl w:val="0"/>
          <w:numId w:val="3"/>
        </w:numPr>
        <w:ind w:left="284" w:hanging="284"/>
        <w:contextualSpacing/>
        <w:jc w:val="both"/>
        <w:rPr>
          <w:rFonts w:eastAsia="Times New Roman" w:cs="Arial"/>
          <w:sz w:val="20"/>
          <w:szCs w:val="20"/>
          <w:lang w:eastAsia="fr-FR"/>
        </w:rPr>
      </w:pPr>
      <w:r w:rsidRPr="00E43A67">
        <w:rPr>
          <w:rFonts w:eastAsia="Times New Roman" w:cs="Arial"/>
          <w:sz w:val="20"/>
          <w:szCs w:val="20"/>
          <w:lang w:eastAsia="fr-FR"/>
        </w:rPr>
        <w:t>lorsque le vivier est constitué uniquement de personnes de même sexe. La formalité impossible devra être formellement constatée par le comité électoral consultatif ;</w:t>
      </w:r>
    </w:p>
    <w:p w14:paraId="112F32F5" w14:textId="3943714E" w:rsidR="00DC2883" w:rsidRPr="00E43A67" w:rsidRDefault="00DC2883" w:rsidP="00DC2883">
      <w:pPr>
        <w:numPr>
          <w:ilvl w:val="0"/>
          <w:numId w:val="3"/>
        </w:numPr>
        <w:ind w:left="284" w:hanging="284"/>
        <w:contextualSpacing/>
        <w:jc w:val="both"/>
        <w:rPr>
          <w:rFonts w:eastAsia="Times New Roman" w:cs="Arial"/>
          <w:sz w:val="20"/>
          <w:szCs w:val="20"/>
          <w:lang w:eastAsia="fr-FR"/>
        </w:rPr>
      </w:pPr>
      <w:r w:rsidRPr="00E43A67">
        <w:rPr>
          <w:rFonts w:eastAsia="Times New Roman" w:cs="Arial"/>
          <w:sz w:val="20"/>
          <w:szCs w:val="20"/>
          <w:lang w:eastAsia="fr-FR"/>
        </w:rPr>
        <w:t>lorsque le vivier est mixte mais qu’il n’y a pas ou pas assez de représentants de l’un des deux sexes qui se portent candidats. Il appartient aux porteurs des listes de candidats concernées de rapporter la preuve qu’ils ont fait</w:t>
      </w:r>
      <w:r w:rsidR="002A60B5">
        <w:rPr>
          <w:rFonts w:eastAsia="Times New Roman" w:cs="Arial"/>
          <w:sz w:val="20"/>
          <w:szCs w:val="20"/>
          <w:lang w:eastAsia="fr-FR"/>
        </w:rPr>
        <w:t>s</w:t>
      </w:r>
      <w:r w:rsidRPr="00E43A67">
        <w:rPr>
          <w:rFonts w:eastAsia="Times New Roman" w:cs="Arial"/>
          <w:sz w:val="20"/>
          <w:szCs w:val="20"/>
          <w:lang w:eastAsia="fr-FR"/>
        </w:rPr>
        <w:t xml:space="preserve"> toute diligence pour constituer des listes alternées sans résultat. La présentation d’attestations, par les représentants des listes, peut être considérée comme de nature à « faire la démonstration qu’ils ont fait</w:t>
      </w:r>
      <w:r w:rsidR="002A60B5">
        <w:rPr>
          <w:rFonts w:eastAsia="Times New Roman" w:cs="Arial"/>
          <w:sz w:val="20"/>
          <w:szCs w:val="20"/>
          <w:lang w:eastAsia="fr-FR"/>
        </w:rPr>
        <w:t>s</w:t>
      </w:r>
      <w:r w:rsidRPr="00E43A67">
        <w:rPr>
          <w:rFonts w:eastAsia="Times New Roman" w:cs="Arial"/>
          <w:sz w:val="20"/>
          <w:szCs w:val="20"/>
          <w:lang w:eastAsia="fr-FR"/>
        </w:rPr>
        <w:t xml:space="preserve"> toute diligence » dans la mesure où ces attestations sont accompagnées d’éléments attestant de la réalité des démarches entreprises. A titre d’exemple sont recevables, des copies des courriels ou des courriers qui ont pu être échangés avec les personnels concernés ou tout autre élément justificatif.</w:t>
      </w:r>
    </w:p>
    <w:p w14:paraId="5AC2ADA7" w14:textId="77777777" w:rsidR="00DC2883" w:rsidRPr="00E43A67" w:rsidRDefault="00DC2883" w:rsidP="000157B7">
      <w:pPr>
        <w:tabs>
          <w:tab w:val="num" w:pos="567"/>
        </w:tabs>
        <w:spacing w:before="120" w:after="120" w:line="240" w:lineRule="auto"/>
        <w:jc w:val="both"/>
        <w:rPr>
          <w:rFonts w:eastAsia="Times New Roman" w:cs="Arial"/>
          <w:sz w:val="20"/>
          <w:szCs w:val="20"/>
          <w:lang w:eastAsia="fr-FR"/>
        </w:rPr>
      </w:pPr>
    </w:p>
    <w:p w14:paraId="798CD8E6" w14:textId="77777777" w:rsidR="000157B7" w:rsidRPr="00E43A67" w:rsidRDefault="000157B7" w:rsidP="000157B7">
      <w:pPr>
        <w:tabs>
          <w:tab w:val="num" w:pos="567"/>
        </w:tabs>
        <w:spacing w:before="120" w:after="120" w:line="240" w:lineRule="auto"/>
        <w:jc w:val="both"/>
        <w:rPr>
          <w:rFonts w:eastAsia="Times New Roman" w:cs="Arial"/>
          <w:sz w:val="20"/>
          <w:szCs w:val="20"/>
          <w:lang w:eastAsia="fr-FR"/>
        </w:rPr>
      </w:pPr>
      <w:r w:rsidRPr="00E43A67">
        <w:rPr>
          <w:rFonts w:eastAsia="Times New Roman" w:cs="Arial"/>
          <w:sz w:val="20"/>
          <w:szCs w:val="20"/>
          <w:lang w:eastAsia="fr-FR"/>
        </w:rPr>
        <w:t>Le Président de l’université veillera à ce que « la théorie de la formalité impossible » ne soit pas utilisée comme un moyen de détourner l’obligation d’alternance imposée par la loi.</w:t>
      </w:r>
    </w:p>
    <w:p w14:paraId="2B69EBB6" w14:textId="77777777" w:rsidR="000157B7" w:rsidRPr="00E43A67" w:rsidRDefault="000157B7" w:rsidP="000157B7">
      <w:pPr>
        <w:tabs>
          <w:tab w:val="num" w:pos="567"/>
        </w:tabs>
        <w:spacing w:before="120" w:after="120" w:line="240" w:lineRule="auto"/>
        <w:jc w:val="both"/>
        <w:rPr>
          <w:rFonts w:eastAsia="Times New Roman" w:cs="Arial"/>
          <w:b/>
          <w:sz w:val="20"/>
          <w:szCs w:val="20"/>
          <w:lang w:eastAsia="fr-FR"/>
        </w:rPr>
      </w:pPr>
      <w:r w:rsidRPr="00E43A67">
        <w:rPr>
          <w:rFonts w:eastAsia="Times New Roman" w:cs="Arial"/>
          <w:b/>
          <w:sz w:val="20"/>
          <w:szCs w:val="20"/>
          <w:lang w:eastAsia="fr-FR"/>
        </w:rPr>
        <w:t>A noter aussi que l’alternance qui n’est pas la parité permet, à partir de quatre sièges, de déposer des listes incomplètes impaires puisque l’alternance peut se faire de la façon suivante H/F/H ou F/H/F.</w:t>
      </w:r>
    </w:p>
    <w:p w14:paraId="19847E36" w14:textId="497F849E" w:rsidR="000157B7" w:rsidRPr="00E43A67" w:rsidRDefault="000157B7" w:rsidP="000157B7">
      <w:pPr>
        <w:numPr>
          <w:ilvl w:val="0"/>
          <w:numId w:val="5"/>
        </w:numPr>
        <w:spacing w:after="120" w:line="240" w:lineRule="auto"/>
        <w:contextualSpacing/>
        <w:jc w:val="both"/>
        <w:rPr>
          <w:rFonts w:eastAsia="Times New Roman" w:cs="Arial"/>
          <w:sz w:val="20"/>
          <w:szCs w:val="20"/>
          <w:lang w:eastAsia="fr-FR"/>
        </w:rPr>
      </w:pPr>
      <w:r w:rsidRPr="00E43A67">
        <w:rPr>
          <w:rFonts w:eastAsia="Times New Roman" w:cs="Arial"/>
          <w:sz w:val="20"/>
          <w:szCs w:val="20"/>
          <w:lang w:eastAsia="fr-FR"/>
        </w:rPr>
        <w:t xml:space="preserve">Conditions spécifiques de </w:t>
      </w:r>
      <w:r w:rsidR="003576A6" w:rsidRPr="00E43A67">
        <w:rPr>
          <w:rFonts w:eastAsia="Times New Roman" w:cs="Arial"/>
          <w:sz w:val="20"/>
          <w:szCs w:val="20"/>
          <w:lang w:eastAsia="fr-FR"/>
        </w:rPr>
        <w:t>recevabilité :</w:t>
      </w:r>
    </w:p>
    <w:p w14:paraId="57E6FC5B" w14:textId="77777777" w:rsidR="000157B7" w:rsidRDefault="000157B7" w:rsidP="000157B7">
      <w:pPr>
        <w:spacing w:after="120"/>
        <w:jc w:val="both"/>
        <w:rPr>
          <w:rFonts w:eastAsia="Times New Roman" w:cs="Arial"/>
          <w:sz w:val="20"/>
          <w:szCs w:val="20"/>
          <w:lang w:eastAsia="fr-FR"/>
        </w:rPr>
      </w:pPr>
      <w:r w:rsidRPr="00E43A67">
        <w:rPr>
          <w:rFonts w:eastAsia="Times New Roman" w:cs="Arial"/>
          <w:b/>
          <w:sz w:val="20"/>
          <w:szCs w:val="20"/>
          <w:u w:val="single"/>
          <w:lang w:eastAsia="fr-FR"/>
        </w:rPr>
        <w:t xml:space="preserve">En ce qui </w:t>
      </w:r>
      <w:r w:rsidR="00283E16">
        <w:rPr>
          <w:rFonts w:eastAsia="Times New Roman" w:cs="Arial"/>
          <w:b/>
          <w:sz w:val="20"/>
          <w:szCs w:val="20"/>
          <w:u w:val="single"/>
          <w:lang w:eastAsia="fr-FR"/>
        </w:rPr>
        <w:t>concerne l</w:t>
      </w:r>
      <w:r w:rsidR="00283E16" w:rsidRPr="00E43A67">
        <w:rPr>
          <w:rFonts w:eastAsia="Times New Roman" w:cs="Arial"/>
          <w:b/>
          <w:sz w:val="20"/>
          <w:szCs w:val="20"/>
          <w:u w:val="single"/>
          <w:lang w:eastAsia="fr-FR"/>
        </w:rPr>
        <w:t>es</w:t>
      </w:r>
      <w:r w:rsidRPr="00E43A67">
        <w:rPr>
          <w:rFonts w:eastAsia="Times New Roman" w:cs="Arial"/>
          <w:b/>
          <w:sz w:val="20"/>
          <w:szCs w:val="20"/>
          <w:u w:val="single"/>
          <w:lang w:eastAsia="fr-FR"/>
        </w:rPr>
        <w:t xml:space="preserve"> représentants des usagers</w:t>
      </w:r>
      <w:r w:rsidRPr="00E43A67">
        <w:rPr>
          <w:rFonts w:eastAsia="Times New Roman" w:cs="Arial"/>
          <w:sz w:val="20"/>
          <w:szCs w:val="20"/>
          <w:lang w:eastAsia="fr-FR"/>
        </w:rPr>
        <w:t>, les candidats fournissent une photocopie de leur carte d'étudiant ou à défaut un certificat de scolarité accompagné d’un justificatif d’identité. La liste comprend un nombre de candidats au maximum égal au double du nombre des sièges de membres titulaires à pourvoir. Les listes peuvent être incomplètes dès lors qu'elles comportent un nombre de candidats au moins égal à la moitié du nombre des sièges de membres titulaires et suppléants à pourvoir et qu'elles sont composées alternativement d'un candidat de chaque sexe.</w:t>
      </w:r>
    </w:p>
    <w:p w14:paraId="2E21684D" w14:textId="1B800D85" w:rsidR="006945C1" w:rsidRDefault="006945C1" w:rsidP="000157B7">
      <w:pPr>
        <w:spacing w:after="120"/>
        <w:jc w:val="both"/>
        <w:rPr>
          <w:rFonts w:eastAsia="Times New Roman" w:cs="Arial"/>
          <w:sz w:val="20"/>
          <w:szCs w:val="20"/>
          <w:lang w:eastAsia="fr-FR"/>
        </w:rPr>
      </w:pPr>
      <w:bookmarkStart w:id="0" w:name="_Hlk207005258"/>
      <w:r w:rsidRPr="00646AAC">
        <w:rPr>
          <w:rFonts w:eastAsia="Times New Roman" w:cs="Arial"/>
          <w:b/>
          <w:bCs/>
          <w:sz w:val="20"/>
          <w:szCs w:val="20"/>
          <w:u w:val="single"/>
          <w:lang w:eastAsia="fr-FR"/>
        </w:rPr>
        <w:t>En ce qui concerne la présentation des candidatures lorsqu’un seul siège est à pourvoir dans le collège des étudiants</w:t>
      </w:r>
      <w:r w:rsidRPr="00646AAC">
        <w:rPr>
          <w:rFonts w:eastAsia="Times New Roman" w:cs="Arial"/>
          <w:sz w:val="20"/>
          <w:szCs w:val="20"/>
          <w:lang w:eastAsia="fr-FR"/>
        </w:rPr>
        <w:t>. Lorsqu’un seul siège est à pourvoir, l’élection a lieu au scrutin majoritaire à un tour (et non au scrutin de liste). Dans cette hypothèse, chaque candidat doit se présenter avec le suppléant qui lui est associé. Ne s’agissant pas d’un scrutin de liste, l’obligation d’alternance d’un candidat de chaque genre ne s’applique pas.</w:t>
      </w:r>
      <w:bookmarkEnd w:id="0"/>
    </w:p>
    <w:p w14:paraId="75C8CCC1" w14:textId="6B5E8005" w:rsidR="000157B7" w:rsidRPr="00E43A67" w:rsidRDefault="000157B7" w:rsidP="000157B7">
      <w:pPr>
        <w:tabs>
          <w:tab w:val="num" w:pos="567"/>
        </w:tabs>
        <w:spacing w:before="120" w:after="120" w:line="240" w:lineRule="auto"/>
        <w:jc w:val="both"/>
        <w:rPr>
          <w:rFonts w:eastAsia="Times New Roman" w:cs="Arial"/>
          <w:b/>
          <w:sz w:val="20"/>
          <w:szCs w:val="20"/>
          <w:lang w:eastAsia="fr-FR"/>
        </w:rPr>
      </w:pPr>
      <w:r w:rsidRPr="00E43A67">
        <w:rPr>
          <w:rFonts w:eastAsia="Times New Roman" w:cs="Arial"/>
          <w:sz w:val="20"/>
          <w:szCs w:val="20"/>
          <w:lang w:eastAsia="fr-FR"/>
        </w:rPr>
        <w:t>Les listes de candidats sont adressées par lettre recommandée ou déposée auprès du président</w:t>
      </w:r>
      <w:r w:rsidR="00873540">
        <w:rPr>
          <w:rFonts w:eastAsia="Times New Roman" w:cs="Arial"/>
          <w:sz w:val="20"/>
          <w:szCs w:val="20"/>
          <w:lang w:eastAsia="fr-FR"/>
        </w:rPr>
        <w:t xml:space="preserve">, </w:t>
      </w:r>
      <w:r w:rsidR="00873540" w:rsidRPr="00873540">
        <w:rPr>
          <w:rFonts w:eastAsia="Times New Roman" w:cs="Arial"/>
          <w:sz w:val="20"/>
          <w:szCs w:val="20"/>
          <w:highlight w:val="yellow"/>
          <w:lang w:eastAsia="fr-FR"/>
        </w:rPr>
        <w:t xml:space="preserve">via le secrétariat de la </w:t>
      </w:r>
      <w:r w:rsidR="006945C1" w:rsidRPr="006945C1">
        <w:rPr>
          <w:rFonts w:eastAsia="Times New Roman" w:cs="Arial"/>
          <w:sz w:val="20"/>
          <w:szCs w:val="20"/>
          <w:highlight w:val="yellow"/>
          <w:lang w:eastAsia="fr-FR"/>
        </w:rPr>
        <w:t>DAJ</w:t>
      </w:r>
      <w:r w:rsidR="00873540">
        <w:rPr>
          <w:rFonts w:eastAsia="Times New Roman" w:cs="Arial"/>
          <w:sz w:val="20"/>
          <w:szCs w:val="20"/>
          <w:lang w:eastAsia="fr-FR"/>
        </w:rPr>
        <w:t>,</w:t>
      </w:r>
      <w:r w:rsidRPr="00E43A67">
        <w:rPr>
          <w:rFonts w:eastAsia="Times New Roman" w:cs="Arial"/>
          <w:sz w:val="20"/>
          <w:szCs w:val="20"/>
          <w:lang w:eastAsia="fr-FR"/>
        </w:rPr>
        <w:t xml:space="preserve"> avec accusé de réception au plus tard </w:t>
      </w:r>
      <w:bookmarkStart w:id="1" w:name="_Hlk207005207"/>
      <w:r w:rsidR="006945C1">
        <w:rPr>
          <w:rFonts w:eastAsia="Times New Roman" w:cs="Arial"/>
          <w:b/>
          <w:sz w:val="20"/>
          <w:szCs w:val="20"/>
          <w:lang w:eastAsia="fr-FR"/>
        </w:rPr>
        <w:t>Mercredi 15 Octobre 2025 jusqu’à 16h00</w:t>
      </w:r>
      <w:bookmarkEnd w:id="1"/>
      <w:r w:rsidRPr="00E43A67">
        <w:rPr>
          <w:rFonts w:eastAsia="Times New Roman" w:cs="Arial"/>
          <w:b/>
          <w:sz w:val="20"/>
          <w:szCs w:val="20"/>
          <w:lang w:eastAsia="fr-FR"/>
        </w:rPr>
        <w:t>.</w:t>
      </w:r>
    </w:p>
    <w:p w14:paraId="3363FCA1" w14:textId="77777777" w:rsidR="000157B7" w:rsidRPr="00E43A67" w:rsidRDefault="000157B7" w:rsidP="000157B7">
      <w:pPr>
        <w:tabs>
          <w:tab w:val="num" w:pos="567"/>
        </w:tabs>
        <w:spacing w:before="120" w:after="120" w:line="240" w:lineRule="auto"/>
        <w:jc w:val="both"/>
        <w:rPr>
          <w:rFonts w:eastAsia="Times New Roman" w:cs="Arial"/>
          <w:b/>
          <w:sz w:val="20"/>
          <w:szCs w:val="20"/>
          <w:u w:val="single"/>
          <w:lang w:eastAsia="fr-FR"/>
        </w:rPr>
      </w:pPr>
      <w:r w:rsidRPr="00E43A67">
        <w:rPr>
          <w:rFonts w:eastAsia="Times New Roman" w:cs="Arial"/>
          <w:b/>
          <w:sz w:val="20"/>
          <w:szCs w:val="20"/>
          <w:u w:val="single"/>
          <w:lang w:eastAsia="fr-FR"/>
        </w:rPr>
        <w:t>Afin d’aider les porteurs de listes dans leur démarche, il est proposé un tableau récapitulatif joint à la présente note qui fait le point des conditions de recevabilité pour chaque collège de chacun des conseils et commissions.</w:t>
      </w:r>
    </w:p>
    <w:p w14:paraId="1DDF715A" w14:textId="77777777" w:rsidR="000157B7" w:rsidRPr="00E43A67" w:rsidRDefault="000157B7" w:rsidP="000157B7">
      <w:pPr>
        <w:spacing w:after="0" w:line="240" w:lineRule="auto"/>
        <w:jc w:val="both"/>
        <w:rPr>
          <w:rFonts w:eastAsia="Times New Roman" w:cs="Arial"/>
          <w:sz w:val="20"/>
          <w:szCs w:val="20"/>
          <w:lang w:eastAsia="fr-FR"/>
        </w:rPr>
      </w:pPr>
      <w:r w:rsidRPr="00E43A67">
        <w:rPr>
          <w:rFonts w:eastAsia="Times New Roman" w:cs="Arial"/>
          <w:sz w:val="20"/>
          <w:szCs w:val="20"/>
          <w:lang w:eastAsia="fr-FR"/>
        </w:rPr>
        <w:t>Les professions de foi (consignes de mise en page prévues au calendrier électoral) doivent être déposées à la Direction des affaires juridiques, bâtiment de la présidence, 1</w:t>
      </w:r>
      <w:r w:rsidRPr="00E43A67">
        <w:rPr>
          <w:rFonts w:eastAsia="Times New Roman" w:cs="Arial"/>
          <w:sz w:val="20"/>
          <w:szCs w:val="20"/>
          <w:vertAlign w:val="superscript"/>
          <w:lang w:eastAsia="fr-FR"/>
        </w:rPr>
        <w:t>er</w:t>
      </w:r>
      <w:r w:rsidRPr="00E43A67">
        <w:rPr>
          <w:rFonts w:eastAsia="Times New Roman" w:cs="Arial"/>
          <w:sz w:val="20"/>
          <w:szCs w:val="20"/>
          <w:lang w:eastAsia="fr-FR"/>
        </w:rPr>
        <w:t xml:space="preserve"> étage</w:t>
      </w:r>
      <w:r w:rsidRPr="00E43A67">
        <w:rPr>
          <w:rFonts w:eastAsia="Times New Roman" w:cs="Arial"/>
          <w:b/>
          <w:sz w:val="20"/>
          <w:szCs w:val="20"/>
          <w:lang w:eastAsia="fr-FR"/>
        </w:rPr>
        <w:t xml:space="preserve"> </w:t>
      </w:r>
      <w:r w:rsidRPr="00E43A67">
        <w:rPr>
          <w:rFonts w:eastAsia="Times New Roman" w:cs="Arial"/>
          <w:sz w:val="20"/>
          <w:szCs w:val="20"/>
          <w:lang w:eastAsia="fr-FR"/>
        </w:rPr>
        <w:t>en même temps que les candidatures. Les listes de candidats et les professions de foi seront affichées et mises en ligne.</w:t>
      </w:r>
    </w:p>
    <w:p w14:paraId="200C3A67" w14:textId="77777777" w:rsidR="00AF591E" w:rsidRPr="00E43A67" w:rsidRDefault="00AF591E" w:rsidP="00861546">
      <w:pPr>
        <w:spacing w:after="0"/>
        <w:rPr>
          <w:sz w:val="20"/>
          <w:szCs w:val="20"/>
        </w:rPr>
      </w:pPr>
    </w:p>
    <w:p w14:paraId="10293772" w14:textId="77777777" w:rsidR="00AF591E" w:rsidRPr="00E43A67" w:rsidRDefault="00BE35CF" w:rsidP="00861546">
      <w:pPr>
        <w:spacing w:after="0"/>
        <w:rPr>
          <w:sz w:val="20"/>
          <w:szCs w:val="20"/>
        </w:rPr>
      </w:pPr>
      <w:r w:rsidRPr="00E43A67">
        <w:rPr>
          <w:sz w:val="20"/>
          <w:szCs w:val="20"/>
        </w:rPr>
        <w:t xml:space="preserve">Je joins à cette liste </w:t>
      </w:r>
      <w:r w:rsidR="00AF591E" w:rsidRPr="00E43A67">
        <w:rPr>
          <w:sz w:val="20"/>
          <w:szCs w:val="20"/>
        </w:rPr>
        <w:t>les déclaration</w:t>
      </w:r>
      <w:r w:rsidRPr="00E43A67">
        <w:rPr>
          <w:sz w:val="20"/>
          <w:szCs w:val="20"/>
        </w:rPr>
        <w:t>s</w:t>
      </w:r>
      <w:r w:rsidR="00AF591E" w:rsidRPr="00E43A67">
        <w:rPr>
          <w:sz w:val="20"/>
          <w:szCs w:val="20"/>
        </w:rPr>
        <w:t xml:space="preserve"> de </w:t>
      </w:r>
      <w:r w:rsidRPr="00E43A67">
        <w:rPr>
          <w:sz w:val="20"/>
          <w:szCs w:val="20"/>
        </w:rPr>
        <w:t>candidature individuelle signées</w:t>
      </w:r>
      <w:r w:rsidR="00AF591E" w:rsidRPr="00E43A67">
        <w:rPr>
          <w:sz w:val="20"/>
          <w:szCs w:val="20"/>
        </w:rPr>
        <w:t xml:space="preserve"> par chaque candidat.</w:t>
      </w:r>
    </w:p>
    <w:p w14:paraId="1840C278" w14:textId="77777777" w:rsidR="00E62CBF" w:rsidRPr="00E43A67" w:rsidRDefault="00E62CBF" w:rsidP="00861546">
      <w:pPr>
        <w:spacing w:after="0"/>
        <w:rPr>
          <w:sz w:val="20"/>
          <w:szCs w:val="20"/>
        </w:rPr>
      </w:pPr>
    </w:p>
    <w:p w14:paraId="077135F6" w14:textId="77777777" w:rsidR="00AF591E" w:rsidRPr="00E43A67" w:rsidRDefault="00AF591E" w:rsidP="00AF591E">
      <w:pPr>
        <w:tabs>
          <w:tab w:val="left" w:pos="5387"/>
          <w:tab w:val="left" w:pos="7938"/>
        </w:tabs>
        <w:spacing w:after="0"/>
        <w:rPr>
          <w:sz w:val="20"/>
          <w:szCs w:val="20"/>
        </w:rPr>
      </w:pPr>
      <w:r w:rsidRPr="00E43A67">
        <w:rPr>
          <w:sz w:val="20"/>
          <w:szCs w:val="20"/>
        </w:rPr>
        <w:tab/>
        <w:t xml:space="preserve">Fait à </w:t>
      </w:r>
      <w:r w:rsidRPr="00E43A67">
        <w:rPr>
          <w:sz w:val="20"/>
          <w:szCs w:val="20"/>
        </w:rPr>
        <w:tab/>
        <w:t>, le</w:t>
      </w:r>
    </w:p>
    <w:p w14:paraId="1D2FD2F8" w14:textId="77777777" w:rsidR="00AF591E" w:rsidRPr="00E43A67" w:rsidRDefault="00AF591E" w:rsidP="00AF591E">
      <w:pPr>
        <w:tabs>
          <w:tab w:val="left" w:pos="5387"/>
          <w:tab w:val="left" w:pos="7938"/>
        </w:tabs>
        <w:spacing w:after="0"/>
        <w:rPr>
          <w:sz w:val="20"/>
          <w:szCs w:val="20"/>
        </w:rPr>
      </w:pPr>
      <w:r w:rsidRPr="00E43A67">
        <w:rPr>
          <w:sz w:val="20"/>
          <w:szCs w:val="20"/>
        </w:rPr>
        <w:tab/>
        <w:t>Signature</w:t>
      </w:r>
    </w:p>
    <w:p w14:paraId="4EBD3B33" w14:textId="77777777" w:rsidR="00AF591E" w:rsidRPr="00E43A67" w:rsidRDefault="00AF591E" w:rsidP="00AF591E">
      <w:pPr>
        <w:tabs>
          <w:tab w:val="left" w:pos="5387"/>
          <w:tab w:val="left" w:pos="7938"/>
        </w:tabs>
        <w:spacing w:after="0"/>
        <w:rPr>
          <w:sz w:val="20"/>
          <w:szCs w:val="20"/>
        </w:rPr>
      </w:pPr>
    </w:p>
    <w:p w14:paraId="4C94FBD4" w14:textId="72879D10" w:rsidR="00AF591E" w:rsidRPr="00E43A67" w:rsidRDefault="00AF591E" w:rsidP="00AF591E">
      <w:pPr>
        <w:tabs>
          <w:tab w:val="left" w:pos="5387"/>
          <w:tab w:val="left" w:pos="7938"/>
        </w:tabs>
        <w:spacing w:after="0"/>
        <w:rPr>
          <w:b/>
          <w:sz w:val="20"/>
          <w:szCs w:val="20"/>
        </w:rPr>
      </w:pPr>
      <w:r w:rsidRPr="00E43A67">
        <w:rPr>
          <w:b/>
          <w:sz w:val="20"/>
          <w:szCs w:val="20"/>
        </w:rPr>
        <w:t xml:space="preserve">Document à déposer à la Direction des Affaires Juridiques, accompagné des déclarations de candidature individuelle de tous les candidats, et éventuellement d’une profession de foi, </w:t>
      </w:r>
      <w:r w:rsidRPr="00E43A67">
        <w:rPr>
          <w:b/>
          <w:sz w:val="20"/>
          <w:szCs w:val="20"/>
          <w:u w:val="single"/>
        </w:rPr>
        <w:t xml:space="preserve">jusqu’au </w:t>
      </w:r>
      <w:bookmarkStart w:id="2" w:name="_Hlk207005240"/>
      <w:r w:rsidR="006945C1">
        <w:rPr>
          <w:b/>
          <w:sz w:val="20"/>
          <w:szCs w:val="20"/>
          <w:u w:val="single"/>
        </w:rPr>
        <w:t>mercredi 15 Octobre 2025 – 16h00</w:t>
      </w:r>
      <w:bookmarkEnd w:id="2"/>
      <w:r w:rsidRPr="00E43A67">
        <w:rPr>
          <w:b/>
          <w:sz w:val="20"/>
          <w:szCs w:val="20"/>
        </w:rPr>
        <w:t>.</w:t>
      </w:r>
    </w:p>
    <w:p w14:paraId="5C7A583B" w14:textId="77777777" w:rsidR="006945C1" w:rsidRDefault="006945C1" w:rsidP="00AF591E">
      <w:pPr>
        <w:tabs>
          <w:tab w:val="left" w:pos="5387"/>
          <w:tab w:val="left" w:pos="7938"/>
        </w:tabs>
        <w:spacing w:after="0"/>
        <w:rPr>
          <w:b/>
        </w:rPr>
      </w:pPr>
    </w:p>
    <w:p w14:paraId="4403148C" w14:textId="77777777" w:rsidR="006945C1" w:rsidRDefault="006945C1" w:rsidP="00AF591E">
      <w:pPr>
        <w:tabs>
          <w:tab w:val="left" w:pos="5387"/>
          <w:tab w:val="left" w:pos="7938"/>
        </w:tabs>
        <w:spacing w:after="0"/>
        <w:rPr>
          <w:b/>
        </w:rPr>
      </w:pPr>
    </w:p>
    <w:p w14:paraId="0A8DC7DD" w14:textId="5C97BB8E" w:rsidR="00AF591E" w:rsidRPr="00AF591E" w:rsidRDefault="00283E16" w:rsidP="00AF591E">
      <w:pPr>
        <w:tabs>
          <w:tab w:val="left" w:pos="5387"/>
          <w:tab w:val="left" w:pos="7938"/>
        </w:tabs>
        <w:spacing w:after="0"/>
        <w:rPr>
          <w:b/>
        </w:rPr>
      </w:pPr>
      <w:r>
        <w:rPr>
          <w:b/>
          <w:noProof/>
          <w:lang w:eastAsia="fr-FR"/>
        </w:rPr>
        <mc:AlternateContent>
          <mc:Choice Requires="wps">
            <w:drawing>
              <wp:anchor distT="0" distB="0" distL="114300" distR="114300" simplePos="0" relativeHeight="251657728" behindDoc="0" locked="0" layoutInCell="1" allowOverlap="1" wp14:anchorId="3B6D48BB" wp14:editId="6A8C0DD7">
                <wp:simplePos x="0" y="0"/>
                <wp:positionH relativeFrom="column">
                  <wp:posOffset>382270</wp:posOffset>
                </wp:positionH>
                <wp:positionV relativeFrom="paragraph">
                  <wp:posOffset>282575</wp:posOffset>
                </wp:positionV>
                <wp:extent cx="5785485" cy="2096770"/>
                <wp:effectExtent l="10795" t="13970" r="1397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2096770"/>
                        </a:xfrm>
                        <a:prstGeom prst="rect">
                          <a:avLst/>
                        </a:prstGeom>
                        <a:solidFill>
                          <a:srgbClr val="FFFFFF"/>
                        </a:solidFill>
                        <a:ln w="9525">
                          <a:solidFill>
                            <a:srgbClr val="000000"/>
                          </a:solidFill>
                          <a:miter lim="800000"/>
                          <a:headEnd/>
                          <a:tailEnd/>
                        </a:ln>
                      </wps:spPr>
                      <wps:txbx>
                        <w:txbxContent>
                          <w:p w14:paraId="44597CA0" w14:textId="77777777" w:rsidR="00AF591E" w:rsidRPr="00E62CBF" w:rsidRDefault="00AF591E" w:rsidP="00AF591E">
                            <w:pPr>
                              <w:spacing w:after="0"/>
                              <w:jc w:val="center"/>
                              <w:rPr>
                                <w:sz w:val="16"/>
                                <w:szCs w:val="16"/>
                                <w:u w:val="single"/>
                              </w:rPr>
                            </w:pPr>
                            <w:r w:rsidRPr="00E62CBF">
                              <w:rPr>
                                <w:sz w:val="16"/>
                                <w:szCs w:val="16"/>
                                <w:u w:val="single"/>
                              </w:rPr>
                              <w:t>Cadre réservé à l’administration</w:t>
                            </w:r>
                          </w:p>
                          <w:p w14:paraId="380EE92E" w14:textId="77777777" w:rsidR="00AF591E" w:rsidRPr="00E62CBF" w:rsidRDefault="00AF591E" w:rsidP="00AF591E">
                            <w:pPr>
                              <w:spacing w:after="0"/>
                              <w:jc w:val="center"/>
                              <w:rPr>
                                <w:sz w:val="16"/>
                                <w:szCs w:val="16"/>
                                <w:u w:val="single"/>
                              </w:rPr>
                            </w:pPr>
                          </w:p>
                          <w:p w14:paraId="2F14687F" w14:textId="77777777" w:rsidR="00AF591E" w:rsidRPr="00E62CBF" w:rsidRDefault="00AF591E" w:rsidP="00AF591E">
                            <w:pPr>
                              <w:spacing w:after="0"/>
                              <w:rPr>
                                <w:sz w:val="16"/>
                                <w:szCs w:val="16"/>
                              </w:rPr>
                            </w:pPr>
                            <w:r w:rsidRPr="00E62CBF">
                              <w:rPr>
                                <w:sz w:val="16"/>
                                <w:szCs w:val="16"/>
                              </w:rPr>
                              <w:t>J’accuse réception de la liste ci-dessus le : ………………………………………………….. à …….. heures ……..</w:t>
                            </w:r>
                          </w:p>
                          <w:p w14:paraId="3CF9A15C" w14:textId="77777777" w:rsidR="00AF591E" w:rsidRPr="00E62CBF" w:rsidRDefault="00AF591E" w:rsidP="00AF591E">
                            <w:pPr>
                              <w:spacing w:after="0"/>
                              <w:rPr>
                                <w:sz w:val="16"/>
                                <w:szCs w:val="16"/>
                              </w:rPr>
                            </w:pPr>
                          </w:p>
                          <w:p w14:paraId="3AFEEDC4" w14:textId="77777777" w:rsidR="00F70E74" w:rsidRPr="00F70E74" w:rsidRDefault="00AF591E" w:rsidP="00F70E74">
                            <w:pPr>
                              <w:tabs>
                                <w:tab w:val="left" w:pos="5245"/>
                              </w:tabs>
                              <w:spacing w:after="0"/>
                              <w:rPr>
                                <w:sz w:val="16"/>
                                <w:szCs w:val="16"/>
                              </w:rPr>
                            </w:pPr>
                            <w:r w:rsidRPr="00E62CBF">
                              <w:rPr>
                                <w:sz w:val="16"/>
                                <w:szCs w:val="16"/>
                              </w:rPr>
                              <w:tab/>
                            </w:r>
                            <w:r w:rsidR="00F70E74" w:rsidRPr="00F70E74">
                              <w:rPr>
                                <w:sz w:val="16"/>
                                <w:szCs w:val="16"/>
                              </w:rPr>
                              <w:t>Chargé d’Affaires Juridiques à la DAJ</w:t>
                            </w:r>
                          </w:p>
                          <w:p w14:paraId="60F451E4" w14:textId="77777777" w:rsidR="00F70E74" w:rsidRPr="00F70E74" w:rsidRDefault="00F70E74" w:rsidP="00F70E74">
                            <w:pPr>
                              <w:tabs>
                                <w:tab w:val="left" w:pos="5245"/>
                              </w:tabs>
                              <w:spacing w:after="0"/>
                              <w:rPr>
                                <w:sz w:val="16"/>
                                <w:szCs w:val="16"/>
                              </w:rPr>
                            </w:pPr>
                          </w:p>
                          <w:p w14:paraId="17F681EE" w14:textId="77777777" w:rsidR="00F70E74" w:rsidRPr="00F70E74" w:rsidRDefault="00F70E74" w:rsidP="00F70E74">
                            <w:pPr>
                              <w:tabs>
                                <w:tab w:val="left" w:pos="5245"/>
                              </w:tabs>
                              <w:spacing w:after="0"/>
                              <w:rPr>
                                <w:sz w:val="16"/>
                                <w:szCs w:val="16"/>
                              </w:rPr>
                            </w:pPr>
                            <w:r w:rsidRPr="00F70E74">
                              <w:rPr>
                                <w:sz w:val="16"/>
                                <w:szCs w:val="16"/>
                              </w:rPr>
                              <w:tab/>
                              <w:t>Nolan MICHEL</w:t>
                            </w:r>
                          </w:p>
                          <w:p w14:paraId="0D8AEA5E" w14:textId="66E342BA" w:rsidR="00BE35CF" w:rsidRDefault="00BE35CF" w:rsidP="00F70E74">
                            <w:pPr>
                              <w:tabs>
                                <w:tab w:val="left" w:pos="5245"/>
                              </w:tabs>
                              <w:spacing w:after="0"/>
                              <w:rPr>
                                <w:sz w:val="18"/>
                                <w:szCs w:val="18"/>
                              </w:rPr>
                            </w:pPr>
                          </w:p>
                          <w:p w14:paraId="254DDB36" w14:textId="77777777" w:rsidR="00AF591E" w:rsidRPr="00E62CBF" w:rsidRDefault="00BE35CF" w:rsidP="00AF591E">
                            <w:pPr>
                              <w:tabs>
                                <w:tab w:val="left" w:pos="5245"/>
                              </w:tabs>
                              <w:spacing w:after="0"/>
                              <w:rPr>
                                <w:sz w:val="16"/>
                                <w:szCs w:val="16"/>
                              </w:rPr>
                            </w:pPr>
                            <w:r w:rsidRPr="00E62CBF">
                              <w:rPr>
                                <w:sz w:val="16"/>
                                <w:szCs w:val="16"/>
                              </w:rPr>
                              <w:t>Une copie du présent document est remise au représentant de la liste pour récépissé, l’original étant conservé par l’administration.</w:t>
                            </w:r>
                          </w:p>
                          <w:p w14:paraId="36DF6FE6" w14:textId="77777777" w:rsidR="00DD36D9" w:rsidRPr="00E62CBF" w:rsidRDefault="00DD36D9" w:rsidP="00AF591E">
                            <w:pPr>
                              <w:tabs>
                                <w:tab w:val="left" w:pos="5245"/>
                              </w:tabs>
                              <w:spacing w:after="0"/>
                              <w:rPr>
                                <w:sz w:val="16"/>
                                <w:szCs w:val="16"/>
                              </w:rPr>
                            </w:pPr>
                          </w:p>
                          <w:p w14:paraId="34D496C2" w14:textId="723DA8F0" w:rsidR="00AF591E" w:rsidRPr="00E62CBF" w:rsidRDefault="00AF591E" w:rsidP="00AF591E">
                            <w:pPr>
                              <w:tabs>
                                <w:tab w:val="left" w:pos="5245"/>
                              </w:tabs>
                              <w:spacing w:after="0"/>
                              <w:rPr>
                                <w:rFonts w:cs="Courier New"/>
                                <w:sz w:val="16"/>
                                <w:szCs w:val="16"/>
                              </w:rPr>
                            </w:pPr>
                            <w:r w:rsidRPr="00E62CBF">
                              <w:rPr>
                                <w:rFonts w:cs="Courier New"/>
                                <w:sz w:val="16"/>
                                <w:szCs w:val="16"/>
                              </w:rPr>
                              <w:t>Liste validée par le Comité Électoral Consultatif </w:t>
                            </w:r>
                            <w:r w:rsidR="006945C1">
                              <w:rPr>
                                <w:rFonts w:cs="Courier New"/>
                                <w:sz w:val="16"/>
                                <w:szCs w:val="16"/>
                              </w:rPr>
                              <w:t>si nécessaire</w:t>
                            </w:r>
                            <w:r w:rsidR="006945C1" w:rsidRPr="00E62CBF">
                              <w:rPr>
                                <w:rFonts w:cs="Courier New"/>
                                <w:sz w:val="16"/>
                                <w:szCs w:val="16"/>
                              </w:rPr>
                              <w:t xml:space="preserve"> :</w:t>
                            </w:r>
                            <w:r w:rsidRPr="00E62CBF">
                              <w:rPr>
                                <w:rFonts w:cs="Courier New"/>
                                <w:sz w:val="16"/>
                                <w:szCs w:val="16"/>
                              </w:rPr>
                              <w:t xml:space="preserve">    </w:t>
                            </w:r>
                            <w:r w:rsidRPr="00E62CBF">
                              <w:rPr>
                                <w:rFonts w:ascii="Courier New" w:hAnsi="Courier New" w:cs="Courier New"/>
                                <w:sz w:val="16"/>
                                <w:szCs w:val="16"/>
                              </w:rPr>
                              <w:t>□</w:t>
                            </w:r>
                            <w:r w:rsidRPr="00E62CBF">
                              <w:rPr>
                                <w:rFonts w:cs="Courier New"/>
                                <w:sz w:val="16"/>
                                <w:szCs w:val="16"/>
                              </w:rPr>
                              <w:t xml:space="preserve"> OUI      </w:t>
                            </w:r>
                            <w:r w:rsidRPr="00E62CBF">
                              <w:rPr>
                                <w:rFonts w:ascii="Courier New" w:hAnsi="Courier New" w:cs="Courier New"/>
                                <w:sz w:val="16"/>
                                <w:szCs w:val="16"/>
                              </w:rPr>
                              <w:t>□</w:t>
                            </w:r>
                            <w:r w:rsidRPr="00E62CBF">
                              <w:rPr>
                                <w:rFonts w:cs="Courier New"/>
                                <w:sz w:val="16"/>
                                <w:szCs w:val="16"/>
                              </w:rPr>
                              <w:t xml:space="preserve"> NON</w:t>
                            </w:r>
                          </w:p>
                          <w:p w14:paraId="5AA85FE6" w14:textId="77777777" w:rsidR="00AF591E" w:rsidRPr="00A24092" w:rsidRDefault="00AF591E" w:rsidP="00AF591E">
                            <w:pPr>
                              <w:tabs>
                                <w:tab w:val="left" w:pos="5245"/>
                              </w:tabs>
                              <w:spacing w:after="0"/>
                              <w:rPr>
                                <w:sz w:val="18"/>
                                <w:szCs w:val="18"/>
                              </w:rPr>
                            </w:pPr>
                            <w:r w:rsidRPr="00A24092">
                              <w:rPr>
                                <w:rFonts w:cs="Courier New"/>
                                <w:sz w:val="18"/>
                                <w:szCs w:val="18"/>
                              </w:rPr>
                              <w:t xml:space="preserve">Motif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D48BB" id="_x0000_t202" coordsize="21600,21600" o:spt="202" path="m,l,21600r21600,l21600,xe">
                <v:stroke joinstyle="miter"/>
                <v:path gradientshapeok="t" o:connecttype="rect"/>
              </v:shapetype>
              <v:shape id="Text Box 2" o:spid="_x0000_s1026" type="#_x0000_t202" style="position:absolute;margin-left:30.1pt;margin-top:22.25pt;width:455.55pt;height:16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Ul+GAIAACw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">
                <v:textbox>
                  <w:txbxContent>
                    <w:p w14:paraId="44597CA0" w14:textId="77777777" w:rsidR="00AF591E" w:rsidRPr="00E62CBF" w:rsidRDefault="00AF591E" w:rsidP="00AF591E">
                      <w:pPr>
                        <w:spacing w:after="0"/>
                        <w:jc w:val="center"/>
                        <w:rPr>
                          <w:sz w:val="16"/>
                          <w:szCs w:val="16"/>
                          <w:u w:val="single"/>
                        </w:rPr>
                      </w:pPr>
                      <w:r w:rsidRPr="00E62CBF">
                        <w:rPr>
                          <w:sz w:val="16"/>
                          <w:szCs w:val="16"/>
                          <w:u w:val="single"/>
                        </w:rPr>
                        <w:t>Cadre réservé à l’administration</w:t>
                      </w:r>
                    </w:p>
                    <w:p w14:paraId="380EE92E" w14:textId="77777777" w:rsidR="00AF591E" w:rsidRPr="00E62CBF" w:rsidRDefault="00AF591E" w:rsidP="00AF591E">
                      <w:pPr>
                        <w:spacing w:after="0"/>
                        <w:jc w:val="center"/>
                        <w:rPr>
                          <w:sz w:val="16"/>
                          <w:szCs w:val="16"/>
                          <w:u w:val="single"/>
                        </w:rPr>
                      </w:pPr>
                    </w:p>
                    <w:p w14:paraId="2F14687F" w14:textId="77777777" w:rsidR="00AF591E" w:rsidRPr="00E62CBF" w:rsidRDefault="00AF591E" w:rsidP="00AF591E">
                      <w:pPr>
                        <w:spacing w:after="0"/>
                        <w:rPr>
                          <w:sz w:val="16"/>
                          <w:szCs w:val="16"/>
                        </w:rPr>
                      </w:pPr>
                      <w:r w:rsidRPr="00E62CBF">
                        <w:rPr>
                          <w:sz w:val="16"/>
                          <w:szCs w:val="16"/>
                        </w:rPr>
                        <w:t>J’accuse réception de la liste ci-dessus le : ……………………………………………</w:t>
                      </w:r>
                      <w:proofErr w:type="gramStart"/>
                      <w:r w:rsidRPr="00E62CBF">
                        <w:rPr>
                          <w:sz w:val="16"/>
                          <w:szCs w:val="16"/>
                        </w:rPr>
                        <w:t>…….</w:t>
                      </w:r>
                      <w:proofErr w:type="gramEnd"/>
                      <w:r w:rsidRPr="00E62CBF">
                        <w:rPr>
                          <w:sz w:val="16"/>
                          <w:szCs w:val="16"/>
                        </w:rPr>
                        <w:t xml:space="preserve">. </w:t>
                      </w:r>
                      <w:proofErr w:type="gramStart"/>
                      <w:r w:rsidRPr="00E62CBF">
                        <w:rPr>
                          <w:sz w:val="16"/>
                          <w:szCs w:val="16"/>
                        </w:rPr>
                        <w:t>à</w:t>
                      </w:r>
                      <w:proofErr w:type="gramEnd"/>
                      <w:r w:rsidRPr="00E62CBF">
                        <w:rPr>
                          <w:sz w:val="16"/>
                          <w:szCs w:val="16"/>
                        </w:rPr>
                        <w:t xml:space="preserve"> …….. </w:t>
                      </w:r>
                      <w:proofErr w:type="gramStart"/>
                      <w:r w:rsidRPr="00E62CBF">
                        <w:rPr>
                          <w:sz w:val="16"/>
                          <w:szCs w:val="16"/>
                        </w:rPr>
                        <w:t>heures</w:t>
                      </w:r>
                      <w:proofErr w:type="gramEnd"/>
                      <w:r w:rsidRPr="00E62CBF">
                        <w:rPr>
                          <w:sz w:val="16"/>
                          <w:szCs w:val="16"/>
                        </w:rPr>
                        <w:t xml:space="preserve"> ……..</w:t>
                      </w:r>
                    </w:p>
                    <w:p w14:paraId="3CF9A15C" w14:textId="77777777" w:rsidR="00AF591E" w:rsidRPr="00E62CBF" w:rsidRDefault="00AF591E" w:rsidP="00AF591E">
                      <w:pPr>
                        <w:spacing w:after="0"/>
                        <w:rPr>
                          <w:sz w:val="16"/>
                          <w:szCs w:val="16"/>
                        </w:rPr>
                      </w:pPr>
                    </w:p>
                    <w:p w14:paraId="3AFEEDC4" w14:textId="77777777" w:rsidR="00F70E74" w:rsidRPr="00F70E74" w:rsidRDefault="00AF591E" w:rsidP="00F70E74">
                      <w:pPr>
                        <w:tabs>
                          <w:tab w:val="left" w:pos="5245"/>
                        </w:tabs>
                        <w:spacing w:after="0"/>
                        <w:rPr>
                          <w:sz w:val="16"/>
                          <w:szCs w:val="16"/>
                        </w:rPr>
                      </w:pPr>
                      <w:r w:rsidRPr="00E62CBF">
                        <w:rPr>
                          <w:sz w:val="16"/>
                          <w:szCs w:val="16"/>
                        </w:rPr>
                        <w:tab/>
                      </w:r>
                      <w:r w:rsidR="00F70E74" w:rsidRPr="00F70E74">
                        <w:rPr>
                          <w:sz w:val="16"/>
                          <w:szCs w:val="16"/>
                        </w:rPr>
                        <w:t>Chargé d’Affaires Juridiques à la DAJ</w:t>
                      </w:r>
                    </w:p>
                    <w:p w14:paraId="60F451E4" w14:textId="77777777" w:rsidR="00F70E74" w:rsidRPr="00F70E74" w:rsidRDefault="00F70E74" w:rsidP="00F70E74">
                      <w:pPr>
                        <w:tabs>
                          <w:tab w:val="left" w:pos="5245"/>
                        </w:tabs>
                        <w:spacing w:after="0"/>
                        <w:rPr>
                          <w:sz w:val="16"/>
                          <w:szCs w:val="16"/>
                        </w:rPr>
                      </w:pPr>
                    </w:p>
                    <w:p w14:paraId="17F681EE" w14:textId="77777777" w:rsidR="00F70E74" w:rsidRPr="00F70E74" w:rsidRDefault="00F70E74" w:rsidP="00F70E74">
                      <w:pPr>
                        <w:tabs>
                          <w:tab w:val="left" w:pos="5245"/>
                        </w:tabs>
                        <w:spacing w:after="0"/>
                        <w:rPr>
                          <w:sz w:val="16"/>
                          <w:szCs w:val="16"/>
                        </w:rPr>
                      </w:pPr>
                      <w:r w:rsidRPr="00F70E74">
                        <w:rPr>
                          <w:sz w:val="16"/>
                          <w:szCs w:val="16"/>
                        </w:rPr>
                        <w:tab/>
                        <w:t>Nolan MICHEL</w:t>
                      </w:r>
                    </w:p>
                    <w:p w14:paraId="0D8AEA5E" w14:textId="66E342BA" w:rsidR="00BE35CF" w:rsidRDefault="00BE35CF" w:rsidP="00F70E74">
                      <w:pPr>
                        <w:tabs>
                          <w:tab w:val="left" w:pos="5245"/>
                        </w:tabs>
                        <w:spacing w:after="0"/>
                        <w:rPr>
                          <w:sz w:val="18"/>
                          <w:szCs w:val="18"/>
                        </w:rPr>
                      </w:pPr>
                    </w:p>
                    <w:p w14:paraId="254DDB36" w14:textId="77777777" w:rsidR="00AF591E" w:rsidRPr="00E62CBF" w:rsidRDefault="00BE35CF" w:rsidP="00AF591E">
                      <w:pPr>
                        <w:tabs>
                          <w:tab w:val="left" w:pos="5245"/>
                        </w:tabs>
                        <w:spacing w:after="0"/>
                        <w:rPr>
                          <w:sz w:val="16"/>
                          <w:szCs w:val="16"/>
                        </w:rPr>
                      </w:pPr>
                      <w:r w:rsidRPr="00E62CBF">
                        <w:rPr>
                          <w:sz w:val="16"/>
                          <w:szCs w:val="16"/>
                        </w:rPr>
                        <w:t>Une copie du présent document est remise au représentant de la liste pour récépissé, l’original étant conservé par l’administration.</w:t>
                      </w:r>
                    </w:p>
                    <w:p w14:paraId="36DF6FE6" w14:textId="77777777" w:rsidR="00DD36D9" w:rsidRPr="00E62CBF" w:rsidRDefault="00DD36D9" w:rsidP="00AF591E">
                      <w:pPr>
                        <w:tabs>
                          <w:tab w:val="left" w:pos="5245"/>
                        </w:tabs>
                        <w:spacing w:after="0"/>
                        <w:rPr>
                          <w:sz w:val="16"/>
                          <w:szCs w:val="16"/>
                        </w:rPr>
                      </w:pPr>
                    </w:p>
                    <w:p w14:paraId="34D496C2" w14:textId="723DA8F0" w:rsidR="00AF591E" w:rsidRPr="00E62CBF" w:rsidRDefault="00AF591E" w:rsidP="00AF591E">
                      <w:pPr>
                        <w:tabs>
                          <w:tab w:val="left" w:pos="5245"/>
                        </w:tabs>
                        <w:spacing w:after="0"/>
                        <w:rPr>
                          <w:rFonts w:cs="Courier New"/>
                          <w:sz w:val="16"/>
                          <w:szCs w:val="16"/>
                        </w:rPr>
                      </w:pPr>
                      <w:r w:rsidRPr="00E62CBF">
                        <w:rPr>
                          <w:rFonts w:cs="Courier New"/>
                          <w:sz w:val="16"/>
                          <w:szCs w:val="16"/>
                        </w:rPr>
                        <w:t>Liste validée par le Comité Électoral Consultatif </w:t>
                      </w:r>
                      <w:r w:rsidR="006945C1">
                        <w:rPr>
                          <w:rFonts w:cs="Courier New"/>
                          <w:sz w:val="16"/>
                          <w:szCs w:val="16"/>
                        </w:rPr>
                        <w:t>si nécessaire</w:t>
                      </w:r>
                      <w:r w:rsidR="006945C1" w:rsidRPr="00E62CBF">
                        <w:rPr>
                          <w:rFonts w:cs="Courier New"/>
                          <w:sz w:val="16"/>
                          <w:szCs w:val="16"/>
                        </w:rPr>
                        <w:t xml:space="preserve"> :</w:t>
                      </w:r>
                      <w:r w:rsidRPr="00E62CBF">
                        <w:rPr>
                          <w:rFonts w:cs="Courier New"/>
                          <w:sz w:val="16"/>
                          <w:szCs w:val="16"/>
                        </w:rPr>
                        <w:t xml:space="preserve">    </w:t>
                      </w:r>
                      <w:r w:rsidRPr="00E62CBF">
                        <w:rPr>
                          <w:rFonts w:ascii="Courier New" w:hAnsi="Courier New" w:cs="Courier New"/>
                          <w:sz w:val="16"/>
                          <w:szCs w:val="16"/>
                        </w:rPr>
                        <w:t>□</w:t>
                      </w:r>
                      <w:r w:rsidRPr="00E62CBF">
                        <w:rPr>
                          <w:rFonts w:cs="Courier New"/>
                          <w:sz w:val="16"/>
                          <w:szCs w:val="16"/>
                        </w:rPr>
                        <w:t xml:space="preserve"> OUI      </w:t>
                      </w:r>
                      <w:r w:rsidRPr="00E62CBF">
                        <w:rPr>
                          <w:rFonts w:ascii="Courier New" w:hAnsi="Courier New" w:cs="Courier New"/>
                          <w:sz w:val="16"/>
                          <w:szCs w:val="16"/>
                        </w:rPr>
                        <w:t>□</w:t>
                      </w:r>
                      <w:r w:rsidRPr="00E62CBF">
                        <w:rPr>
                          <w:rFonts w:cs="Courier New"/>
                          <w:sz w:val="16"/>
                          <w:szCs w:val="16"/>
                        </w:rPr>
                        <w:t xml:space="preserve"> NON</w:t>
                      </w:r>
                    </w:p>
                    <w:p w14:paraId="5AA85FE6" w14:textId="77777777" w:rsidR="00AF591E" w:rsidRPr="00A24092" w:rsidRDefault="00AF591E" w:rsidP="00AF591E">
                      <w:pPr>
                        <w:tabs>
                          <w:tab w:val="left" w:pos="5245"/>
                        </w:tabs>
                        <w:spacing w:after="0"/>
                        <w:rPr>
                          <w:sz w:val="18"/>
                          <w:szCs w:val="18"/>
                        </w:rPr>
                      </w:pPr>
                      <w:r w:rsidRPr="00A24092">
                        <w:rPr>
                          <w:rFonts w:cs="Courier New"/>
                          <w:sz w:val="18"/>
                          <w:szCs w:val="18"/>
                        </w:rPr>
                        <w:t xml:space="preserve">Motif : </w:t>
                      </w:r>
                    </w:p>
                  </w:txbxContent>
                </v:textbox>
              </v:shape>
            </w:pict>
          </mc:Fallback>
        </mc:AlternateContent>
      </w:r>
    </w:p>
    <w:sectPr w:rsidR="00AF591E" w:rsidRPr="00AF591E" w:rsidSect="00E62CB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E0FD" w14:textId="77777777" w:rsidR="00473B63" w:rsidRDefault="00473B63" w:rsidP="00A24092">
      <w:pPr>
        <w:spacing w:after="0" w:line="240" w:lineRule="auto"/>
      </w:pPr>
      <w:r>
        <w:separator/>
      </w:r>
    </w:p>
  </w:endnote>
  <w:endnote w:type="continuationSeparator" w:id="0">
    <w:p w14:paraId="008644F2" w14:textId="77777777" w:rsidR="00473B63" w:rsidRDefault="00473B63" w:rsidP="00A2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033744"/>
      <w:docPartObj>
        <w:docPartGallery w:val="Page Numbers (Bottom of Page)"/>
        <w:docPartUnique/>
      </w:docPartObj>
    </w:sdtPr>
    <w:sdtEndPr/>
    <w:sdtContent>
      <w:p w14:paraId="0BE50150" w14:textId="0699EF86" w:rsidR="00B701EB" w:rsidRDefault="00B701EB">
        <w:pPr>
          <w:pStyle w:val="Pieddepage"/>
          <w:jc w:val="center"/>
        </w:pPr>
        <w:r>
          <w:fldChar w:fldCharType="begin"/>
        </w:r>
        <w:r>
          <w:instrText>PAGE   \* MERGEFORMAT</w:instrText>
        </w:r>
        <w:r>
          <w:fldChar w:fldCharType="separate"/>
        </w:r>
        <w:r>
          <w:t>2</w:t>
        </w:r>
        <w:r>
          <w:fldChar w:fldCharType="end"/>
        </w:r>
        <w:r>
          <w:t>/2</w:t>
        </w:r>
      </w:p>
    </w:sdtContent>
  </w:sdt>
  <w:p w14:paraId="2D0737EE" w14:textId="77777777" w:rsidR="00B701EB" w:rsidRDefault="00B701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567A" w14:textId="77777777" w:rsidR="00473B63" w:rsidRDefault="00473B63" w:rsidP="00A24092">
      <w:pPr>
        <w:spacing w:after="0" w:line="240" w:lineRule="auto"/>
      </w:pPr>
      <w:r>
        <w:separator/>
      </w:r>
    </w:p>
  </w:footnote>
  <w:footnote w:type="continuationSeparator" w:id="0">
    <w:p w14:paraId="786B764F" w14:textId="77777777" w:rsidR="00473B63" w:rsidRDefault="00473B63" w:rsidP="00A2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56B4" w14:textId="77777777" w:rsidR="00A24092" w:rsidRDefault="002A60B5">
    <w:pPr>
      <w:pStyle w:val="En-tte"/>
    </w:pPr>
    <w:r>
      <w:rPr>
        <w:noProof/>
        <w:lang w:eastAsia="zh-TW"/>
      </w:rPr>
      <w:pict w14:anchorId="4A8AA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1267" o:spid="_x0000_s2049" type="#_x0000_t136" style="position:absolute;margin-left:0;margin-top:0;width:548.1pt;height:91.35pt;rotation:315;z-index:-251658752;mso-position-horizontal:center;mso-position-horizontal-relative:margin;mso-position-vertical:center;mso-position-vertical-relative:margin" o:allowincell="f" fillcolor="silver" stroked="f">
          <v:fill opacity=".5"/>
          <v:textpath style="font-family:&quot;Calibri&quot;;font-size:1pt" string="Conseil d'administ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7AF"/>
    <w:multiLevelType w:val="hybridMultilevel"/>
    <w:tmpl w:val="90184CF4"/>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087B20"/>
    <w:multiLevelType w:val="hybridMultilevel"/>
    <w:tmpl w:val="8EB07432"/>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5174A9"/>
    <w:multiLevelType w:val="hybridMultilevel"/>
    <w:tmpl w:val="CF62A318"/>
    <w:lvl w:ilvl="0" w:tplc="040C000D">
      <w:start w:val="1"/>
      <w:numFmt w:val="bullet"/>
      <w:lvlText w:val=""/>
      <w:lvlJc w:val="left"/>
      <w:pPr>
        <w:ind w:left="745" w:hanging="360"/>
      </w:pPr>
      <w:rPr>
        <w:rFonts w:ascii="Wingdings" w:hAnsi="Wingdings"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3" w15:restartNumberingAfterBreak="0">
    <w:nsid w:val="5FB57E42"/>
    <w:multiLevelType w:val="hybridMultilevel"/>
    <w:tmpl w:val="0722131A"/>
    <w:lvl w:ilvl="0" w:tplc="DF8A717E">
      <w:start w:val="1"/>
      <w:numFmt w:val="bullet"/>
      <w:lvlText w:val=""/>
      <w:lvlJc w:val="left"/>
      <w:pPr>
        <w:ind w:left="1440" w:hanging="360"/>
      </w:pPr>
      <w:rPr>
        <w:rFonts w:ascii="Symbol" w:hAnsi="Symbol" w:hint="default"/>
        <w:color w:val="F4A75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5C50097"/>
    <w:multiLevelType w:val="hybridMultilevel"/>
    <w:tmpl w:val="28D6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5250374">
    <w:abstractNumId w:val="2"/>
  </w:num>
  <w:num w:numId="2" w16cid:durableId="2113426503">
    <w:abstractNumId w:val="0"/>
  </w:num>
  <w:num w:numId="3" w16cid:durableId="805588099">
    <w:abstractNumId w:val="1"/>
  </w:num>
  <w:num w:numId="4" w16cid:durableId="733813622">
    <w:abstractNumId w:val="1"/>
  </w:num>
  <w:num w:numId="5" w16cid:durableId="2101488216">
    <w:abstractNumId w:val="0"/>
  </w:num>
  <w:num w:numId="6" w16cid:durableId="2136097096">
    <w:abstractNumId w:val="4"/>
  </w:num>
  <w:num w:numId="7" w16cid:durableId="430006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46"/>
    <w:rsid w:val="00004D49"/>
    <w:rsid w:val="000157B7"/>
    <w:rsid w:val="000501BC"/>
    <w:rsid w:val="00200A91"/>
    <w:rsid w:val="00216F08"/>
    <w:rsid w:val="002261B8"/>
    <w:rsid w:val="00283E16"/>
    <w:rsid w:val="00284C07"/>
    <w:rsid w:val="002A60B5"/>
    <w:rsid w:val="002D6E1D"/>
    <w:rsid w:val="002F0BE1"/>
    <w:rsid w:val="003576A6"/>
    <w:rsid w:val="00364DCD"/>
    <w:rsid w:val="00365F5F"/>
    <w:rsid w:val="00392638"/>
    <w:rsid w:val="003A6562"/>
    <w:rsid w:val="00462C47"/>
    <w:rsid w:val="00473B63"/>
    <w:rsid w:val="00500F80"/>
    <w:rsid w:val="0051071F"/>
    <w:rsid w:val="0059112A"/>
    <w:rsid w:val="005B1F08"/>
    <w:rsid w:val="005D7C1E"/>
    <w:rsid w:val="005E42B0"/>
    <w:rsid w:val="006945C1"/>
    <w:rsid w:val="006C09B6"/>
    <w:rsid w:val="006E5C1D"/>
    <w:rsid w:val="00707D0B"/>
    <w:rsid w:val="007A62A7"/>
    <w:rsid w:val="007C009E"/>
    <w:rsid w:val="008019BB"/>
    <w:rsid w:val="0084216E"/>
    <w:rsid w:val="00861546"/>
    <w:rsid w:val="008630BD"/>
    <w:rsid w:val="00873540"/>
    <w:rsid w:val="008D00CE"/>
    <w:rsid w:val="008E5736"/>
    <w:rsid w:val="008E6747"/>
    <w:rsid w:val="00904A9A"/>
    <w:rsid w:val="00971EB6"/>
    <w:rsid w:val="00974D68"/>
    <w:rsid w:val="009C170E"/>
    <w:rsid w:val="00A24092"/>
    <w:rsid w:val="00A5526B"/>
    <w:rsid w:val="00AF591E"/>
    <w:rsid w:val="00B36DA3"/>
    <w:rsid w:val="00B701EB"/>
    <w:rsid w:val="00B84F5F"/>
    <w:rsid w:val="00BE35CF"/>
    <w:rsid w:val="00C5011D"/>
    <w:rsid w:val="00C60570"/>
    <w:rsid w:val="00CB683E"/>
    <w:rsid w:val="00CD068D"/>
    <w:rsid w:val="00CD6CFB"/>
    <w:rsid w:val="00D824DE"/>
    <w:rsid w:val="00D87977"/>
    <w:rsid w:val="00DC2883"/>
    <w:rsid w:val="00DD36D9"/>
    <w:rsid w:val="00E43A67"/>
    <w:rsid w:val="00E62CBF"/>
    <w:rsid w:val="00E75896"/>
    <w:rsid w:val="00E8777D"/>
    <w:rsid w:val="00EE0B2D"/>
    <w:rsid w:val="00EE472B"/>
    <w:rsid w:val="00F70E74"/>
    <w:rsid w:val="00F84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E4C189"/>
  <w15:chartTrackingRefBased/>
  <w15:docId w15:val="{C6B23E14-0645-477C-BF8C-A134255D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6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154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61546"/>
    <w:rPr>
      <w:rFonts w:ascii="Tahoma" w:hAnsi="Tahoma" w:cs="Tahoma"/>
      <w:sz w:val="16"/>
      <w:szCs w:val="16"/>
    </w:rPr>
  </w:style>
  <w:style w:type="paragraph" w:styleId="En-tte">
    <w:name w:val="header"/>
    <w:basedOn w:val="Normal"/>
    <w:link w:val="En-tteCar"/>
    <w:uiPriority w:val="99"/>
    <w:unhideWhenUsed/>
    <w:rsid w:val="00A24092"/>
    <w:pPr>
      <w:tabs>
        <w:tab w:val="center" w:pos="4536"/>
        <w:tab w:val="right" w:pos="9072"/>
      </w:tabs>
    </w:pPr>
  </w:style>
  <w:style w:type="character" w:customStyle="1" w:styleId="En-tteCar">
    <w:name w:val="En-tête Car"/>
    <w:link w:val="En-tte"/>
    <w:uiPriority w:val="99"/>
    <w:rsid w:val="00A24092"/>
    <w:rPr>
      <w:sz w:val="22"/>
      <w:szCs w:val="22"/>
      <w:lang w:eastAsia="en-US"/>
    </w:rPr>
  </w:style>
  <w:style w:type="paragraph" w:styleId="Pieddepage">
    <w:name w:val="footer"/>
    <w:basedOn w:val="Normal"/>
    <w:link w:val="PieddepageCar"/>
    <w:uiPriority w:val="99"/>
    <w:unhideWhenUsed/>
    <w:rsid w:val="00A24092"/>
    <w:pPr>
      <w:tabs>
        <w:tab w:val="center" w:pos="4536"/>
        <w:tab w:val="right" w:pos="9072"/>
      </w:tabs>
    </w:pPr>
  </w:style>
  <w:style w:type="character" w:customStyle="1" w:styleId="PieddepageCar">
    <w:name w:val="Pied de page Car"/>
    <w:link w:val="Pieddepage"/>
    <w:uiPriority w:val="99"/>
    <w:rsid w:val="00A24092"/>
    <w:rPr>
      <w:sz w:val="22"/>
      <w:szCs w:val="22"/>
      <w:lang w:eastAsia="en-US"/>
    </w:rPr>
  </w:style>
  <w:style w:type="paragraph" w:styleId="Paragraphedeliste">
    <w:name w:val="List Paragraph"/>
    <w:basedOn w:val="Normal"/>
    <w:uiPriority w:val="34"/>
    <w:qFormat/>
    <w:rsid w:val="002261B8"/>
    <w:pPr>
      <w:ind w:left="720"/>
      <w:contextualSpacing/>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13221">
      <w:bodyDiv w:val="1"/>
      <w:marLeft w:val="0"/>
      <w:marRight w:val="0"/>
      <w:marTop w:val="0"/>
      <w:marBottom w:val="0"/>
      <w:divBdr>
        <w:top w:val="none" w:sz="0" w:space="0" w:color="auto"/>
        <w:left w:val="none" w:sz="0" w:space="0" w:color="auto"/>
        <w:bottom w:val="none" w:sz="0" w:space="0" w:color="auto"/>
        <w:right w:val="none" w:sz="0" w:space="0" w:color="auto"/>
      </w:divBdr>
    </w:div>
    <w:div w:id="1201279634">
      <w:bodyDiv w:val="1"/>
      <w:marLeft w:val="0"/>
      <w:marRight w:val="0"/>
      <w:marTop w:val="0"/>
      <w:marBottom w:val="0"/>
      <w:divBdr>
        <w:top w:val="none" w:sz="0" w:space="0" w:color="auto"/>
        <w:left w:val="none" w:sz="0" w:space="0" w:color="auto"/>
        <w:bottom w:val="none" w:sz="0" w:space="0" w:color="auto"/>
        <w:right w:val="none" w:sz="0" w:space="0" w:color="auto"/>
      </w:divBdr>
    </w:div>
    <w:div w:id="1536845257">
      <w:bodyDiv w:val="1"/>
      <w:marLeft w:val="0"/>
      <w:marRight w:val="0"/>
      <w:marTop w:val="0"/>
      <w:marBottom w:val="0"/>
      <w:divBdr>
        <w:top w:val="none" w:sz="0" w:space="0" w:color="auto"/>
        <w:left w:val="none" w:sz="0" w:space="0" w:color="auto"/>
        <w:bottom w:val="none" w:sz="0" w:space="0" w:color="auto"/>
        <w:right w:val="none" w:sz="0" w:space="0" w:color="auto"/>
      </w:divBdr>
    </w:div>
    <w:div w:id="18368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972</Words>
  <Characters>5349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ULH</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lesaintc</dc:creator>
  <cp:keywords/>
  <cp:lastModifiedBy>Nolan Michel</cp:lastModifiedBy>
  <cp:revision>14</cp:revision>
  <cp:lastPrinted>2025-09-12T09:45:00Z</cp:lastPrinted>
  <dcterms:created xsi:type="dcterms:W3CDTF">2019-09-20T12:40:00Z</dcterms:created>
  <dcterms:modified xsi:type="dcterms:W3CDTF">2025-09-22T10:15:00Z</dcterms:modified>
</cp:coreProperties>
</file>